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1D089" w14:textId="77777777" w:rsidR="000A6C44" w:rsidRPr="00B10806" w:rsidRDefault="000A6C44" w:rsidP="000A6C44">
      <w:pPr>
        <w:spacing w:after="0" w:line="240" w:lineRule="auto"/>
        <w:rPr>
          <w:rFonts w:cs="Arial"/>
          <w:u w:val="single"/>
          <w:lang w:val="en-GB"/>
        </w:rPr>
      </w:pPr>
      <w:r w:rsidRPr="00B10806">
        <w:rPr>
          <w:u w:val="single"/>
          <w:lang w:val="en-GB"/>
        </w:rPr>
        <w:t xml:space="preserve">1. </w:t>
      </w:r>
      <w:r w:rsidRPr="00B10806">
        <w:rPr>
          <w:rFonts w:cs="Arial"/>
          <w:u w:val="single"/>
          <w:lang w:val="en-GB"/>
        </w:rPr>
        <w:t xml:space="preserve">Professional competencies </w:t>
      </w:r>
    </w:p>
    <w:p w14:paraId="1DB9DDE8" w14:textId="77777777" w:rsidR="000A6C44" w:rsidRPr="00B10806" w:rsidRDefault="000A6C44" w:rsidP="000A6C44">
      <w:pPr>
        <w:spacing w:after="0" w:line="240" w:lineRule="auto"/>
        <w:rPr>
          <w:rFonts w:cs="Arial"/>
          <w:i/>
          <w:lang w:val="en-GB"/>
        </w:rPr>
      </w:pPr>
      <w:r w:rsidRPr="00B10806">
        <w:rPr>
          <w:rFonts w:cs="Arial"/>
          <w:i/>
          <w:lang w:val="en-GB"/>
        </w:rPr>
        <w:t xml:space="preserve">These are skills, knowledge, qualifications and experience that are important for effective performance. </w:t>
      </w:r>
    </w:p>
    <w:p w14:paraId="7E82C15A" w14:textId="77777777" w:rsidR="000A6C44" w:rsidRPr="00B10806" w:rsidRDefault="000A6C44" w:rsidP="000A6C44">
      <w:pPr>
        <w:spacing w:after="0" w:line="240" w:lineRule="auto"/>
        <w:rPr>
          <w:rFonts w:cs="Arial"/>
          <w:lang w:val="en-GB"/>
        </w:rPr>
      </w:pPr>
    </w:p>
    <w:p w14:paraId="7940A31C" w14:textId="77777777" w:rsidR="000A6C44" w:rsidRPr="00B10806" w:rsidRDefault="000A6C44" w:rsidP="000A6C44">
      <w:pPr>
        <w:spacing w:after="0" w:line="240" w:lineRule="auto"/>
        <w:rPr>
          <w:rFonts w:cs="Arial"/>
          <w:lang w:val="en-GB"/>
        </w:rPr>
      </w:pPr>
      <w:r w:rsidRPr="00B10806">
        <w:rPr>
          <w:rFonts w:cs="Arial"/>
          <w:b/>
          <w:lang w:val="en-GB"/>
        </w:rPr>
        <w:t>Generic professional competencies</w:t>
      </w:r>
      <w:r w:rsidRPr="00B10806">
        <w:rPr>
          <w:rFonts w:cs="Arial"/>
          <w:lang w:val="en-GB"/>
        </w:rPr>
        <w:t xml:space="preserve">: </w:t>
      </w:r>
    </w:p>
    <w:p w14:paraId="3FBE6E78" w14:textId="77777777" w:rsidR="000A6C44" w:rsidRPr="00BB4F31" w:rsidRDefault="000A6C44" w:rsidP="000A6C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en-GB"/>
        </w:rPr>
      </w:pPr>
      <w:r w:rsidRPr="00BB4F31">
        <w:rPr>
          <w:rFonts w:eastAsia="Times New Roman" w:cs="Times New Roman"/>
          <w:lang w:val="en-GB"/>
        </w:rPr>
        <w:t>At Least two-years’ experience in a Finance Role Accountant, Cashier, Finance Assistant.</w:t>
      </w:r>
    </w:p>
    <w:p w14:paraId="07A0D0D5" w14:textId="77777777" w:rsidR="000A6C44" w:rsidRPr="00BB4F31" w:rsidRDefault="000A6C44" w:rsidP="000A6C44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Times New Roman"/>
          <w:lang w:val="en-US"/>
        </w:rPr>
      </w:pPr>
      <w:r w:rsidRPr="00BB4F31">
        <w:rPr>
          <w:rFonts w:eastAsia="Times New Roman" w:cs="Times New Roman"/>
          <w:lang w:val="en-US"/>
        </w:rPr>
        <w:t>Bachelor’s degree in accounting, Business and Administration or finance-related fields.</w:t>
      </w:r>
    </w:p>
    <w:p w14:paraId="3F7829AF" w14:textId="77777777" w:rsidR="000A6C44" w:rsidRPr="00B10806" w:rsidRDefault="000A6C44" w:rsidP="000A6C44">
      <w:pPr>
        <w:numPr>
          <w:ilvl w:val="0"/>
          <w:numId w:val="3"/>
        </w:numPr>
        <w:spacing w:after="0" w:line="240" w:lineRule="auto"/>
        <w:rPr>
          <w:rFonts w:cs="Arial"/>
          <w:lang w:val="en-GB"/>
        </w:rPr>
      </w:pPr>
      <w:r w:rsidRPr="00B10806">
        <w:rPr>
          <w:rFonts w:cs="Arial"/>
          <w:lang w:val="en-GB"/>
        </w:rPr>
        <w:t xml:space="preserve">Fluency in English, both written and verbal </w:t>
      </w:r>
    </w:p>
    <w:p w14:paraId="7FE40226" w14:textId="77777777" w:rsidR="000A6C44" w:rsidRPr="00B10806" w:rsidRDefault="000A6C44" w:rsidP="000A6C44">
      <w:pPr>
        <w:spacing w:after="0" w:line="240" w:lineRule="auto"/>
        <w:rPr>
          <w:rFonts w:cs="Arial"/>
          <w:lang w:val="en-GB"/>
        </w:rPr>
      </w:pPr>
    </w:p>
    <w:p w14:paraId="69337B5D" w14:textId="77777777" w:rsidR="000A6C44" w:rsidRPr="00B10806" w:rsidRDefault="000A6C44" w:rsidP="000A6C44">
      <w:pPr>
        <w:spacing w:after="0" w:line="240" w:lineRule="auto"/>
        <w:rPr>
          <w:rFonts w:cs="Arial"/>
          <w:lang w:val="en-GB"/>
        </w:rPr>
      </w:pPr>
      <w:r w:rsidRPr="00B10806">
        <w:rPr>
          <w:rFonts w:cs="Arial"/>
          <w:b/>
          <w:lang w:val="en-GB"/>
        </w:rPr>
        <w:t>Context related skills, knowledge and experience</w:t>
      </w:r>
      <w:r w:rsidRPr="00B10806">
        <w:rPr>
          <w:rFonts w:cs="Arial"/>
          <w:lang w:val="en-GB"/>
        </w:rPr>
        <w:t xml:space="preserve">: </w:t>
      </w:r>
    </w:p>
    <w:p w14:paraId="77109FE2" w14:textId="77777777" w:rsidR="000A6C44" w:rsidRPr="00BB4F31" w:rsidRDefault="000A6C44" w:rsidP="000A6C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en-GB"/>
        </w:rPr>
      </w:pPr>
      <w:r w:rsidRPr="00BB4F31">
        <w:rPr>
          <w:rFonts w:eastAsia="Times New Roman" w:cs="Times New Roman"/>
          <w:lang w:val="en-GB"/>
        </w:rPr>
        <w:t>Good Excel Skills.</w:t>
      </w:r>
    </w:p>
    <w:p w14:paraId="53D2A007" w14:textId="77777777" w:rsidR="000A6C44" w:rsidRPr="00BB4F31" w:rsidRDefault="000A6C44" w:rsidP="000A6C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 w:val="en-GB"/>
        </w:rPr>
      </w:pPr>
      <w:r w:rsidRPr="00BB4F31">
        <w:rPr>
          <w:rFonts w:eastAsia="Times New Roman" w:cs="Times New Roman"/>
          <w:lang w:val="en-GB"/>
        </w:rPr>
        <w:t>Knowledge of any accounting system will be an asset</w:t>
      </w:r>
    </w:p>
    <w:p w14:paraId="5252215B" w14:textId="77777777" w:rsidR="000A6C44" w:rsidRPr="00B10806" w:rsidRDefault="000A6C44" w:rsidP="000A6C44">
      <w:pPr>
        <w:spacing w:after="0" w:line="240" w:lineRule="auto"/>
        <w:jc w:val="both"/>
        <w:rPr>
          <w:lang w:val="en-GB"/>
        </w:rPr>
      </w:pPr>
    </w:p>
    <w:p w14:paraId="33D680B8" w14:textId="77777777" w:rsidR="000A6C44" w:rsidRPr="00B10806" w:rsidRDefault="000A6C44" w:rsidP="000A6C44">
      <w:pPr>
        <w:spacing w:after="0" w:line="240" w:lineRule="auto"/>
        <w:rPr>
          <w:rFonts w:cs="Arial"/>
          <w:u w:val="single"/>
          <w:lang w:val="en-GB"/>
        </w:rPr>
      </w:pPr>
      <w:r w:rsidRPr="00B10806">
        <w:rPr>
          <w:rFonts w:cs="Arial"/>
          <w:u w:val="single"/>
          <w:lang w:val="en-GB"/>
        </w:rPr>
        <w:t>2. Behavioural competencies</w:t>
      </w:r>
    </w:p>
    <w:p w14:paraId="4714D275" w14:textId="77777777" w:rsidR="000A6C44" w:rsidRPr="003C43B8" w:rsidRDefault="000A6C44" w:rsidP="000A6C44">
      <w:pPr>
        <w:pStyle w:val="ListParagraph"/>
        <w:spacing w:line="288" w:lineRule="auto"/>
        <w:ind w:left="360" w:hanging="360"/>
        <w:rPr>
          <w:rFonts w:cs="Arial"/>
          <w:u w:val="single"/>
          <w:lang w:val="en-US"/>
        </w:rPr>
      </w:pPr>
      <w:r w:rsidRPr="00CF6AD6">
        <w:rPr>
          <w:lang w:val="en-US"/>
        </w:rPr>
        <w:t>Handling insecure/changing environment</w:t>
      </w:r>
    </w:p>
    <w:p w14:paraId="04DAB484" w14:textId="77777777" w:rsidR="000A6C44" w:rsidRPr="003C43B8" w:rsidRDefault="000A6C44" w:rsidP="000A6C44">
      <w:pPr>
        <w:pStyle w:val="ListParagraph"/>
        <w:spacing w:line="288" w:lineRule="auto"/>
        <w:ind w:left="360" w:hanging="360"/>
        <w:rPr>
          <w:rFonts w:cs="Arial"/>
          <w:u w:val="single"/>
          <w:lang w:val="en-US"/>
        </w:rPr>
      </w:pPr>
      <w:r>
        <w:rPr>
          <w:lang w:val="en-US"/>
        </w:rPr>
        <w:t>Working with people</w:t>
      </w:r>
    </w:p>
    <w:p w14:paraId="554BCF8B" w14:textId="77777777" w:rsidR="000A6C44" w:rsidRPr="00CF6AD6" w:rsidRDefault="000A6C44" w:rsidP="000A6C44">
      <w:pPr>
        <w:pStyle w:val="ListParagraph"/>
        <w:spacing w:line="288" w:lineRule="auto"/>
        <w:ind w:left="360" w:hanging="360"/>
        <w:rPr>
          <w:lang w:val="en-US"/>
        </w:rPr>
      </w:pPr>
      <w:r w:rsidRPr="00CF6AD6">
        <w:rPr>
          <w:lang w:val="en-US"/>
        </w:rPr>
        <w:t>Communicating with impact and respect</w:t>
      </w:r>
    </w:p>
    <w:p w14:paraId="5865EC0C" w14:textId="77777777" w:rsidR="000A6C44" w:rsidRPr="009D34CC" w:rsidRDefault="000A6C44" w:rsidP="000A6C44">
      <w:pPr>
        <w:pStyle w:val="ListParagraph"/>
        <w:spacing w:line="240" w:lineRule="auto"/>
        <w:ind w:left="360" w:hanging="360"/>
        <w:rPr>
          <w:rFonts w:cs="Arial"/>
          <w:lang w:val="en-GB"/>
        </w:rPr>
      </w:pPr>
      <w:r w:rsidRPr="00CF6AD6">
        <w:rPr>
          <w:lang w:val="en-US"/>
        </w:rPr>
        <w:t>Coping with change</w:t>
      </w:r>
    </w:p>
    <w:p w14:paraId="591D7F6B" w14:textId="77777777" w:rsidR="000A6C44" w:rsidRPr="00CF6AD6" w:rsidRDefault="000A6C44" w:rsidP="000A6C44">
      <w:pPr>
        <w:pStyle w:val="ListParagraph"/>
        <w:spacing w:line="240" w:lineRule="auto"/>
        <w:ind w:left="357"/>
        <w:rPr>
          <w:rFonts w:cs="Arial"/>
          <w:lang w:val="en-GB"/>
        </w:rPr>
      </w:pPr>
    </w:p>
    <w:p w14:paraId="5BAE1DC3" w14:textId="77777777" w:rsidR="000A6C44" w:rsidRPr="000A6C44" w:rsidRDefault="000A6C44" w:rsidP="000A6C44">
      <w:pPr>
        <w:spacing w:after="0" w:line="240" w:lineRule="auto"/>
        <w:rPr>
          <w:b/>
          <w:sz w:val="24"/>
          <w:szCs w:val="24"/>
          <w:lang w:val="en-GB"/>
        </w:rPr>
      </w:pPr>
      <w:r w:rsidRPr="000A6C44">
        <w:rPr>
          <w:b/>
          <w:sz w:val="24"/>
          <w:szCs w:val="24"/>
          <w:lang w:val="en-GB"/>
        </w:rPr>
        <w:t>Performance Management</w:t>
      </w:r>
    </w:p>
    <w:p w14:paraId="41B89F47" w14:textId="77777777" w:rsidR="000A6C44" w:rsidRPr="00B10806" w:rsidRDefault="000A6C44" w:rsidP="000A6C44">
      <w:pPr>
        <w:spacing w:after="0" w:line="240" w:lineRule="auto"/>
        <w:rPr>
          <w:lang w:val="en-GB"/>
        </w:rPr>
      </w:pPr>
      <w:r w:rsidRPr="00B10806">
        <w:rPr>
          <w:lang w:val="en-GB"/>
        </w:rPr>
        <w:t xml:space="preserve">The employee will be accountable for and evaluated on the responsibilities and the competencies, based on NRC’s Performance Management Framework. The following documents will be used for performance reviews: </w:t>
      </w:r>
    </w:p>
    <w:p w14:paraId="62C32DAC" w14:textId="77777777" w:rsidR="000A6C44" w:rsidRPr="00B10806" w:rsidRDefault="000A6C44" w:rsidP="000A6C44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B10806">
        <w:rPr>
          <w:lang w:val="en-GB"/>
        </w:rPr>
        <w:t xml:space="preserve">The Job Description </w:t>
      </w:r>
    </w:p>
    <w:p w14:paraId="74BC193D" w14:textId="77777777" w:rsidR="000A6C44" w:rsidRPr="00B10806" w:rsidRDefault="000A6C44" w:rsidP="000A6C44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B10806">
        <w:rPr>
          <w:lang w:val="en-GB"/>
        </w:rPr>
        <w:t>The individual Work- and Professional Development Plan (Role Mandate for leaders at HO, Regional Directors and Country Directors)</w:t>
      </w:r>
    </w:p>
    <w:p w14:paraId="6F213FBB" w14:textId="77777777" w:rsidR="000A6C44" w:rsidRPr="00B10806" w:rsidRDefault="000A6C44" w:rsidP="000A6C44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B10806">
        <w:rPr>
          <w:lang w:val="en-GB"/>
        </w:rPr>
        <w:t>The NRC Competency Framework</w:t>
      </w:r>
    </w:p>
    <w:p w14:paraId="6996CB76" w14:textId="77777777" w:rsidR="000A6C44" w:rsidRPr="002A1BFA" w:rsidRDefault="000A6C44" w:rsidP="000A6C44">
      <w:pPr>
        <w:spacing w:after="0"/>
        <w:jc w:val="center"/>
        <w:rPr>
          <w:sz w:val="24"/>
          <w:szCs w:val="24"/>
        </w:rPr>
      </w:pPr>
    </w:p>
    <w:p w14:paraId="4B45EFA5" w14:textId="77777777" w:rsidR="00B33E92" w:rsidRDefault="00B33E92"/>
    <w:sectPr w:rsidR="00B33E92" w:rsidSect="000A6C4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2D6D3" w14:textId="77777777" w:rsidR="000A6C44" w:rsidRDefault="000A6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4066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985CE2" w14:textId="77777777" w:rsidR="000A6C44" w:rsidRDefault="000A6C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AFBFF" w14:textId="77777777" w:rsidR="000A6C44" w:rsidRDefault="000A6C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868AC" w14:textId="77777777" w:rsidR="000A6C44" w:rsidRDefault="000A6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67AE0" w14:textId="77777777" w:rsidR="000A6C44" w:rsidRDefault="000A6C44" w:rsidP="00FF549B">
    <w:pPr>
      <w:pStyle w:val="Header"/>
      <w:jc w:val="center"/>
    </w:pPr>
    <w:r w:rsidRPr="00FF549B">
      <w:rPr>
        <w:rFonts w:ascii="Calibri" w:eastAsia="Calibri" w:hAnsi="Calibri" w:cs="Times New Roman"/>
        <w:noProof/>
        <w:lang w:val="en-US"/>
      </w:rPr>
      <w:drawing>
        <wp:inline distT="0" distB="0" distL="0" distR="0" wp14:anchorId="01CC8198" wp14:editId="1D94669C">
          <wp:extent cx="792057" cy="7078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57" cy="70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897CE" w14:textId="77777777" w:rsidR="000A6C44" w:rsidRDefault="000A6C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34C"/>
    <w:multiLevelType w:val="hybridMultilevel"/>
    <w:tmpl w:val="65865E9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9498F"/>
    <w:multiLevelType w:val="hybridMultilevel"/>
    <w:tmpl w:val="A4CC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11889"/>
    <w:multiLevelType w:val="hybridMultilevel"/>
    <w:tmpl w:val="F7A626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D7581"/>
    <w:multiLevelType w:val="hybridMultilevel"/>
    <w:tmpl w:val="28BA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336900">
    <w:abstractNumId w:val="0"/>
  </w:num>
  <w:num w:numId="2" w16cid:durableId="1003632594">
    <w:abstractNumId w:val="3"/>
  </w:num>
  <w:num w:numId="3" w16cid:durableId="1033729010">
    <w:abstractNumId w:val="2"/>
  </w:num>
  <w:num w:numId="4" w16cid:durableId="14478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44"/>
    <w:rsid w:val="000A6C44"/>
    <w:rsid w:val="003856D3"/>
    <w:rsid w:val="00B33E92"/>
    <w:rsid w:val="00E1136A"/>
    <w:rsid w:val="00E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FA87"/>
  <w15:chartTrackingRefBased/>
  <w15:docId w15:val="{989234FB-1448-4F82-B6F4-A3B800A6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RC"/>
    <w:qFormat/>
    <w:rsid w:val="000A6C44"/>
    <w:pPr>
      <w:spacing w:after="200" w:line="276" w:lineRule="auto"/>
    </w:pPr>
    <w:rPr>
      <w:kern w:val="0"/>
      <w:lang w:val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C44"/>
    <w:rPr>
      <w:i/>
      <w:iCs/>
      <w:color w:val="404040" w:themeColor="text1" w:themeTint="BF"/>
    </w:rPr>
  </w:style>
  <w:style w:type="paragraph" w:styleId="ListParagraph">
    <w:name w:val="List Paragraph"/>
    <w:aliases w:val="List NRC"/>
    <w:basedOn w:val="Normal"/>
    <w:uiPriority w:val="34"/>
    <w:qFormat/>
    <w:rsid w:val="000A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C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0A6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C44"/>
    <w:rPr>
      <w:kern w:val="0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rsid w:val="000A6C44"/>
    <w:pPr>
      <w:tabs>
        <w:tab w:val="right" w:pos="3827"/>
        <w:tab w:val="center" w:pos="4491"/>
        <w:tab w:val="left" w:pos="5160"/>
      </w:tabs>
      <w:spacing w:after="0" w:line="240" w:lineRule="auto"/>
      <w:jc w:val="center"/>
    </w:pPr>
    <w:rPr>
      <w:caps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A6C44"/>
    <w:rPr>
      <w:caps/>
      <w:kern w:val="0"/>
      <w:sz w:val="18"/>
      <w:lang w:val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Ismail</dc:creator>
  <cp:keywords/>
  <dc:description/>
  <cp:lastModifiedBy>Josephine Ismail</cp:lastModifiedBy>
  <cp:revision>1</cp:revision>
  <dcterms:created xsi:type="dcterms:W3CDTF">2026-05-19T11:40:00Z</dcterms:created>
  <dcterms:modified xsi:type="dcterms:W3CDTF">2026-05-19T11:41:00Z</dcterms:modified>
</cp:coreProperties>
</file>