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06FF5" w14:textId="77777777" w:rsidR="004D5E5F" w:rsidRDefault="004D5E5F" w:rsidP="00E040C5">
      <w:pPr>
        <w:pStyle w:val="Heading2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B600663" w14:textId="77777777" w:rsidR="003005A1" w:rsidRPr="003005A1" w:rsidRDefault="003005A1" w:rsidP="003005A1"/>
    <w:p w14:paraId="0BECAEF7" w14:textId="77777777" w:rsidR="00AE454D" w:rsidRPr="00E040C5" w:rsidRDefault="00AE454D" w:rsidP="00E040C5">
      <w:pPr>
        <w:widowControl/>
        <w:tabs>
          <w:tab w:val="left" w:pos="7920"/>
        </w:tabs>
        <w:autoSpaceDE/>
        <w:autoSpaceDN/>
        <w:contextualSpacing/>
        <w:jc w:val="both"/>
        <w:rPr>
          <w:rFonts w:asciiTheme="minorHAnsi" w:hAnsiTheme="minorHAnsi" w:cstheme="minorHAnsi"/>
        </w:rPr>
      </w:pPr>
    </w:p>
    <w:p w14:paraId="1200E6FE" w14:textId="66DB2BC2" w:rsidR="00AE454D" w:rsidRPr="00E040C5" w:rsidRDefault="003005A1" w:rsidP="00CB033C">
      <w:pPr>
        <w:widowControl/>
        <w:pBdr>
          <w:top w:val="single" w:sz="4" w:space="1" w:color="auto"/>
          <w:left w:val="single" w:sz="4" w:space="4" w:color="auto"/>
          <w:bottom w:val="single" w:sz="4" w:space="6" w:color="auto"/>
          <w:right w:val="single" w:sz="4" w:space="0" w:color="auto"/>
        </w:pBdr>
        <w:shd w:val="clear" w:color="auto" w:fill="C0C0C0"/>
        <w:autoSpaceDE/>
        <w:autoSpaceDN/>
        <w:contextualSpacing/>
        <w:jc w:val="center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Supply Chain</w:t>
      </w:r>
      <w:r w:rsidR="00BB0CFD" w:rsidRPr="00BB0CFD">
        <w:rPr>
          <w:rFonts w:asciiTheme="minorHAnsi" w:hAnsiTheme="minorHAnsi" w:cstheme="minorHAnsi"/>
          <w:b/>
          <w:bCs/>
          <w:u w:val="single"/>
        </w:rPr>
        <w:t xml:space="preserve"> </w:t>
      </w:r>
      <w:r w:rsidR="006360C2">
        <w:rPr>
          <w:rFonts w:asciiTheme="minorHAnsi" w:hAnsiTheme="minorHAnsi" w:cstheme="minorHAnsi"/>
          <w:b/>
          <w:bCs/>
          <w:u w:val="single"/>
        </w:rPr>
        <w:t>C</w:t>
      </w:r>
      <w:r w:rsidR="00BB0CFD" w:rsidRPr="00BB0CFD">
        <w:rPr>
          <w:rFonts w:asciiTheme="minorHAnsi" w:hAnsiTheme="minorHAnsi" w:cstheme="minorHAnsi"/>
          <w:b/>
          <w:bCs/>
          <w:u w:val="single"/>
        </w:rPr>
        <w:t>oordinator</w:t>
      </w:r>
      <w:r w:rsidR="003544AB" w:rsidRPr="00BB0CFD">
        <w:rPr>
          <w:rFonts w:asciiTheme="minorHAnsi" w:hAnsiTheme="minorHAnsi" w:cstheme="minorHAnsi"/>
          <w:b/>
          <w:bCs/>
          <w:u w:val="single"/>
        </w:rPr>
        <w:t xml:space="preserve">/ </w:t>
      </w:r>
      <w:r w:rsidR="00BB0CFD">
        <w:rPr>
          <w:rFonts w:asciiTheme="minorHAnsi" w:hAnsiTheme="minorHAnsi" w:cstheme="minorHAnsi"/>
          <w:b/>
          <w:bCs/>
          <w:u w:val="single"/>
        </w:rPr>
        <w:t>Damascus</w:t>
      </w:r>
    </w:p>
    <w:p w14:paraId="17B69450" w14:textId="77777777" w:rsidR="00DA5603" w:rsidRDefault="00DA5603" w:rsidP="00851D91">
      <w:pPr>
        <w:pStyle w:val="Default"/>
        <w:ind w:left="1440"/>
        <w:rPr>
          <w:rFonts w:ascii="Calibri" w:hAnsi="Calibri" w:cs="Calibri"/>
          <w:sz w:val="22"/>
          <w:szCs w:val="22"/>
        </w:rPr>
      </w:pPr>
    </w:p>
    <w:p w14:paraId="77ADB0F5" w14:textId="77777777" w:rsidR="00CF2561" w:rsidRDefault="00CF2561" w:rsidP="00CF2561">
      <w:pPr>
        <w:pStyle w:val="BodyText"/>
        <w:kinsoku w:val="0"/>
        <w:overflowPunct w:val="0"/>
        <w:spacing w:before="290" w:line="261" w:lineRule="auto"/>
        <w:ind w:left="85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Blumont</w:t>
      </w:r>
      <w:proofErr w:type="spellEnd"/>
      <w:r>
        <w:rPr>
          <w:rFonts w:ascii="Calibri" w:hAnsi="Calibri" w:cs="Calibri"/>
        </w:rPr>
        <w:t>, Inc. is a non-profit holding company that provides governance and oversight responsibilities to three subsidiaries, provides sustainable solutions to problems being faced by vulnerable and displaced populations around the</w:t>
      </w:r>
      <w:r>
        <w:rPr>
          <w:rFonts w:ascii="Calibri" w:hAnsi="Calibri" w:cs="Calibri"/>
          <w:spacing w:val="-1"/>
        </w:rPr>
        <w:t xml:space="preserve"> </w:t>
      </w:r>
      <w:r>
        <w:rPr>
          <w:rFonts w:ascii="Calibri" w:hAnsi="Calibri" w:cs="Calibri"/>
        </w:rPr>
        <w:t>world. implement programs ranging from relief and early recovery to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</w:rPr>
        <w:t>development</w:t>
      </w:r>
      <w:r>
        <w:rPr>
          <w:rFonts w:ascii="Calibri" w:hAnsi="Calibri" w:cs="Calibri"/>
          <w:spacing w:val="-1"/>
        </w:rPr>
        <w:t xml:space="preserve"> </w:t>
      </w:r>
      <w:r>
        <w:rPr>
          <w:rFonts w:ascii="Calibri" w:hAnsi="Calibri" w:cs="Calibri"/>
        </w:rPr>
        <w:t>that are tailored to operational</w:t>
      </w:r>
      <w:r>
        <w:rPr>
          <w:rFonts w:ascii="Calibri" w:hAnsi="Calibri" w:cs="Calibri"/>
          <w:spacing w:val="-1"/>
        </w:rPr>
        <w:t xml:space="preserve"> </w:t>
      </w:r>
      <w:r>
        <w:rPr>
          <w:rFonts w:ascii="Calibri" w:hAnsi="Calibri" w:cs="Calibri"/>
        </w:rPr>
        <w:t>contexts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and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</w:rPr>
        <w:t>informed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</w:rPr>
        <w:t>by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</w:rPr>
        <w:t>local</w:t>
      </w:r>
      <w:r>
        <w:rPr>
          <w:rFonts w:ascii="Calibri" w:hAnsi="Calibri" w:cs="Calibri"/>
          <w:spacing w:val="-1"/>
        </w:rPr>
        <w:t xml:space="preserve"> </w:t>
      </w:r>
      <w:r>
        <w:rPr>
          <w:rFonts w:ascii="Calibri" w:hAnsi="Calibri" w:cs="Calibri"/>
        </w:rPr>
        <w:t>perspectives.</w:t>
      </w:r>
      <w:r>
        <w:rPr>
          <w:rFonts w:ascii="Calibri" w:hAnsi="Calibri" w:cs="Calibri"/>
          <w:spacing w:val="-1"/>
        </w:rPr>
        <w:t xml:space="preserve"> </w:t>
      </w:r>
      <w:proofErr w:type="spellStart"/>
      <w:r>
        <w:rPr>
          <w:rFonts w:ascii="Calibri" w:hAnsi="Calibri" w:cs="Calibri"/>
        </w:rPr>
        <w:t>Blumont</w:t>
      </w:r>
      <w:proofErr w:type="spellEnd"/>
      <w:r>
        <w:rPr>
          <w:rFonts w:ascii="Calibri" w:hAnsi="Calibri" w:cs="Calibri"/>
        </w:rPr>
        <w:t xml:space="preserve"> has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long-term</w:t>
      </w:r>
      <w:r>
        <w:rPr>
          <w:rFonts w:ascii="Calibri" w:hAnsi="Calibri" w:cs="Calibri"/>
          <w:spacing w:val="-4"/>
        </w:rPr>
        <w:t xml:space="preserve"> </w:t>
      </w:r>
      <w:r>
        <w:rPr>
          <w:rFonts w:ascii="Calibri" w:hAnsi="Calibri" w:cs="Calibri"/>
        </w:rPr>
        <w:t>programs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based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</w:rPr>
        <w:t>in</w:t>
      </w:r>
      <w:r>
        <w:rPr>
          <w:rFonts w:ascii="Calibri" w:hAnsi="Calibri" w:cs="Calibri"/>
          <w:spacing w:val="-2"/>
        </w:rPr>
        <w:t xml:space="preserve"> </w:t>
      </w:r>
      <w:r>
        <w:rPr>
          <w:rFonts w:ascii="Calibri" w:hAnsi="Calibri" w:cs="Calibri"/>
        </w:rPr>
        <w:t>Iraq,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as</w:t>
      </w:r>
      <w:r>
        <w:rPr>
          <w:rFonts w:ascii="Calibri" w:hAnsi="Calibri" w:cs="Calibri"/>
          <w:spacing w:val="-3"/>
        </w:rPr>
        <w:t xml:space="preserve"> </w:t>
      </w:r>
      <w:r>
        <w:rPr>
          <w:rFonts w:ascii="Calibri" w:hAnsi="Calibri" w:cs="Calibri"/>
        </w:rPr>
        <w:t>well</w:t>
      </w:r>
      <w:r>
        <w:rPr>
          <w:rFonts w:ascii="Calibri" w:hAnsi="Calibri" w:cs="Calibri"/>
          <w:spacing w:val="-1"/>
        </w:rPr>
        <w:t xml:space="preserve"> </w:t>
      </w:r>
      <w:r>
        <w:rPr>
          <w:rFonts w:ascii="Calibri" w:hAnsi="Calibri" w:cs="Calibri"/>
        </w:rPr>
        <w:t>as emergency response programs supporting Syrian refugees.</w:t>
      </w:r>
    </w:p>
    <w:p w14:paraId="5D6A973F" w14:textId="77777777" w:rsidR="00CF2561" w:rsidRDefault="00CF2561" w:rsidP="00CF2561">
      <w:pPr>
        <w:pStyle w:val="BodyText"/>
        <w:kinsoku w:val="0"/>
        <w:overflowPunct w:val="0"/>
        <w:spacing w:before="25"/>
        <w:rPr>
          <w:rFonts w:ascii="Calibri" w:hAnsi="Calibri" w:cs="Calibri"/>
          <w:b/>
          <w:bCs/>
        </w:rPr>
      </w:pPr>
    </w:p>
    <w:p w14:paraId="5D39299F" w14:textId="77777777" w:rsidR="00CF2561" w:rsidRPr="005D09AB" w:rsidRDefault="00CF2561" w:rsidP="00CF2561">
      <w:pPr>
        <w:widowControl/>
        <w:autoSpaceDE/>
        <w:autoSpaceDN/>
        <w:spacing w:before="100" w:beforeAutospacing="1" w:after="100" w:afterAutospacing="1"/>
        <w:outlineLvl w:val="1"/>
        <w:rPr>
          <w:rFonts w:ascii="Calibri" w:hAnsi="Calibri" w:cs="Calibri"/>
          <w:b/>
          <w:bCs/>
        </w:rPr>
      </w:pPr>
      <w:r w:rsidRPr="005D09AB">
        <w:rPr>
          <w:rFonts w:ascii="Calibri" w:hAnsi="Calibri" w:cs="Calibri"/>
          <w:b/>
          <w:bCs/>
        </w:rPr>
        <w:t>Role Purpose</w:t>
      </w:r>
    </w:p>
    <w:p w14:paraId="74FE9B84" w14:textId="77777777" w:rsidR="00CF2561" w:rsidRPr="005D09AB" w:rsidRDefault="00CF2561" w:rsidP="00CF2561">
      <w:pPr>
        <w:widowControl/>
        <w:autoSpaceDE/>
        <w:autoSpaceDN/>
        <w:spacing w:before="100" w:beforeAutospacing="1" w:after="100" w:afterAutospacing="1"/>
        <w:rPr>
          <w:rFonts w:ascii="Calibri" w:hAnsi="Calibri" w:cs="Calibri"/>
        </w:rPr>
      </w:pPr>
      <w:r w:rsidRPr="005D09AB">
        <w:rPr>
          <w:rFonts w:ascii="Calibri" w:hAnsi="Calibri" w:cs="Calibri"/>
        </w:rPr>
        <w:t xml:space="preserve">The Supply Chain Coordinator is a key member of </w:t>
      </w:r>
      <w:proofErr w:type="spellStart"/>
      <w:r w:rsidRPr="005D09AB">
        <w:rPr>
          <w:rFonts w:ascii="Calibri" w:hAnsi="Calibri" w:cs="Calibri"/>
        </w:rPr>
        <w:t>Blumont’s</w:t>
      </w:r>
      <w:proofErr w:type="spellEnd"/>
      <w:r w:rsidRPr="005D09AB">
        <w:rPr>
          <w:rFonts w:ascii="Calibri" w:hAnsi="Calibri" w:cs="Calibri"/>
        </w:rPr>
        <w:t xml:space="preserve"> Supply Chain Team, responsible for ensuring that all procurement, logistics, asset, fleet, and warehouse management activities are conducted in full compliance with </w:t>
      </w:r>
      <w:proofErr w:type="spellStart"/>
      <w:r w:rsidRPr="005D09AB">
        <w:rPr>
          <w:rFonts w:ascii="Calibri" w:hAnsi="Calibri" w:cs="Calibri"/>
        </w:rPr>
        <w:t>Blumont</w:t>
      </w:r>
      <w:proofErr w:type="spellEnd"/>
      <w:r w:rsidRPr="005D09AB">
        <w:rPr>
          <w:rFonts w:ascii="Calibri" w:hAnsi="Calibri" w:cs="Calibri"/>
        </w:rPr>
        <w:t xml:space="preserve"> and donor policies and procedures.</w:t>
      </w:r>
    </w:p>
    <w:p w14:paraId="66A1003A" w14:textId="77777777" w:rsidR="00CF2561" w:rsidRPr="005D09AB" w:rsidRDefault="00CF2561" w:rsidP="00CF2561">
      <w:pPr>
        <w:widowControl/>
        <w:autoSpaceDE/>
        <w:autoSpaceDN/>
        <w:spacing w:before="100" w:beforeAutospacing="1" w:after="100" w:afterAutospacing="1"/>
        <w:rPr>
          <w:rFonts w:ascii="Calibri" w:hAnsi="Calibri" w:cs="Calibri"/>
        </w:rPr>
      </w:pPr>
      <w:r w:rsidRPr="005D09AB">
        <w:rPr>
          <w:rFonts w:ascii="Calibri" w:hAnsi="Calibri" w:cs="Calibri"/>
        </w:rPr>
        <w:t>The role ensures transparency, accountability, integrity, efficiency, and value for money, while supporting program implementation primarily in Damascus and providing operational support to other field locations within Syria, as required.</w:t>
      </w:r>
    </w:p>
    <w:p w14:paraId="499292DA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b/>
          <w:bCs/>
          <w:sz w:val="23"/>
          <w:szCs w:val="23"/>
        </w:rPr>
      </w:pPr>
      <w:r w:rsidRPr="005D09AB">
        <w:rPr>
          <w:rFonts w:ascii="Calibri" w:hAnsi="Calibri" w:cs="Calibri"/>
          <w:b/>
          <w:bCs/>
          <w:sz w:val="23"/>
          <w:szCs w:val="23"/>
        </w:rPr>
        <w:t>Key Areas of Accountability</w:t>
      </w:r>
    </w:p>
    <w:p w14:paraId="1718909C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Procurement &amp; Logistics Compliance</w:t>
      </w:r>
    </w:p>
    <w:p w14:paraId="24707B3A" w14:textId="77777777" w:rsidR="00CF2561" w:rsidRPr="005D09AB" w:rsidRDefault="00CF2561" w:rsidP="00CF2561">
      <w:pPr>
        <w:pStyle w:val="BodyText"/>
        <w:numPr>
          <w:ilvl w:val="0"/>
          <w:numId w:val="39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Ensure all procurement and logistics activities comply with </w:t>
      </w:r>
      <w:proofErr w:type="spellStart"/>
      <w:r w:rsidRPr="005D09AB">
        <w:rPr>
          <w:rFonts w:ascii="Calibri" w:hAnsi="Calibri" w:cs="Calibri"/>
          <w:sz w:val="20"/>
          <w:szCs w:val="20"/>
        </w:rPr>
        <w:t>Blumont</w:t>
      </w:r>
      <w:proofErr w:type="spellEnd"/>
      <w:r w:rsidRPr="005D09AB">
        <w:rPr>
          <w:rFonts w:ascii="Calibri" w:hAnsi="Calibri" w:cs="Calibri"/>
          <w:sz w:val="20"/>
          <w:szCs w:val="20"/>
        </w:rPr>
        <w:t xml:space="preserve"> policies, donor regulations, and internal procedures, in coordination with program staff and the line manager.</w:t>
      </w:r>
    </w:p>
    <w:p w14:paraId="0A342FA6" w14:textId="77777777" w:rsidR="00CF2561" w:rsidRPr="005D09AB" w:rsidRDefault="00CF2561" w:rsidP="00CF2561">
      <w:pPr>
        <w:pStyle w:val="BodyText"/>
        <w:numPr>
          <w:ilvl w:val="0"/>
          <w:numId w:val="39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Apply and enforce </w:t>
      </w:r>
      <w:proofErr w:type="spellStart"/>
      <w:r w:rsidRPr="005D09AB">
        <w:rPr>
          <w:rFonts w:ascii="Calibri" w:hAnsi="Calibri" w:cs="Calibri"/>
          <w:sz w:val="20"/>
          <w:szCs w:val="20"/>
        </w:rPr>
        <w:t>Blumont’s</w:t>
      </w:r>
      <w:proofErr w:type="spellEnd"/>
      <w:r w:rsidRPr="005D09AB">
        <w:rPr>
          <w:rFonts w:ascii="Calibri" w:hAnsi="Calibri" w:cs="Calibri"/>
          <w:sz w:val="20"/>
          <w:szCs w:val="20"/>
        </w:rPr>
        <w:t xml:space="preserve"> Anti-Fraud and Anti-Corruption policies across all procurement and logistics processes.</w:t>
      </w:r>
    </w:p>
    <w:p w14:paraId="0F14A30A" w14:textId="77777777" w:rsidR="00CF2561" w:rsidRPr="005D09AB" w:rsidRDefault="00CF2561" w:rsidP="00CF2561">
      <w:pPr>
        <w:pStyle w:val="BodyText"/>
        <w:numPr>
          <w:ilvl w:val="0"/>
          <w:numId w:val="39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Ensure proper documentation, filing, tracking, and audit trails for all procurement transactions.</w:t>
      </w:r>
    </w:p>
    <w:p w14:paraId="25BF5ECC" w14:textId="77777777" w:rsidR="00CF2561" w:rsidRPr="005D09AB" w:rsidRDefault="00CF2561" w:rsidP="00CF2561">
      <w:pPr>
        <w:pStyle w:val="BodyText"/>
        <w:numPr>
          <w:ilvl w:val="0"/>
          <w:numId w:val="39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Review procurement request packages (PRs, </w:t>
      </w:r>
      <w:proofErr w:type="spellStart"/>
      <w:r w:rsidRPr="005D09AB">
        <w:rPr>
          <w:rFonts w:ascii="Calibri" w:hAnsi="Calibri" w:cs="Calibri"/>
          <w:sz w:val="20"/>
          <w:szCs w:val="20"/>
        </w:rPr>
        <w:t>BoQs</w:t>
      </w:r>
      <w:proofErr w:type="spellEnd"/>
      <w:r w:rsidRPr="005D09AB">
        <w:rPr>
          <w:rFonts w:ascii="Calibri" w:hAnsi="Calibri" w:cs="Calibri"/>
          <w:sz w:val="20"/>
          <w:szCs w:val="20"/>
        </w:rPr>
        <w:t>, Scope of Work, General &amp; Special Conditions, Terms of Payment, etc.) for accuracy, completeness, and consistency.</w:t>
      </w:r>
    </w:p>
    <w:p w14:paraId="39A4795F" w14:textId="77777777" w:rsidR="00CF2561" w:rsidRPr="005D09AB" w:rsidRDefault="00CF2561" w:rsidP="00CF2561">
      <w:pPr>
        <w:pStyle w:val="BodyText"/>
        <w:numPr>
          <w:ilvl w:val="0"/>
          <w:numId w:val="39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Supervise the payment process to ensure all received goods and services are properly verified and paid.</w:t>
      </w:r>
    </w:p>
    <w:p w14:paraId="75D1135D" w14:textId="77777777" w:rsidR="00CF2561" w:rsidRPr="005D09AB" w:rsidRDefault="00CF2561" w:rsidP="00CF2561">
      <w:pPr>
        <w:pStyle w:val="BodyText"/>
        <w:numPr>
          <w:ilvl w:val="0"/>
          <w:numId w:val="39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Maintain strict confidentiality and integrity before, during, and after procurement and logistics actions.</w:t>
      </w:r>
    </w:p>
    <w:p w14:paraId="70E0DF87" w14:textId="77777777" w:rsidR="00CF2561" w:rsidRPr="005D09AB" w:rsidRDefault="00BE73F9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pict w14:anchorId="59DC5499">
          <v:rect id="_x0000_i1025" style="width:0;height:1.5pt" o:hralign="center" o:hrstd="t" o:hr="t" fillcolor="#a0a0a0" stroked="f"/>
        </w:pict>
      </w:r>
    </w:p>
    <w:p w14:paraId="7DEC2AE9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Supply Chain Management</w:t>
      </w:r>
    </w:p>
    <w:p w14:paraId="683729FF" w14:textId="77777777" w:rsidR="00CF2561" w:rsidRPr="005D09AB" w:rsidRDefault="00CF2561" w:rsidP="00CF2561">
      <w:pPr>
        <w:pStyle w:val="BodyText"/>
        <w:numPr>
          <w:ilvl w:val="0"/>
          <w:numId w:val="40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Ensure full adherence to </w:t>
      </w:r>
      <w:proofErr w:type="spellStart"/>
      <w:r w:rsidRPr="005D09AB">
        <w:rPr>
          <w:rFonts w:ascii="Calibri" w:hAnsi="Calibri" w:cs="Calibri"/>
          <w:sz w:val="20"/>
          <w:szCs w:val="20"/>
        </w:rPr>
        <w:t>Blumont</w:t>
      </w:r>
      <w:proofErr w:type="spellEnd"/>
      <w:r w:rsidRPr="005D09AB">
        <w:rPr>
          <w:rFonts w:ascii="Calibri" w:hAnsi="Calibri" w:cs="Calibri"/>
          <w:sz w:val="20"/>
          <w:szCs w:val="20"/>
        </w:rPr>
        <w:t xml:space="preserve"> and donor procurement and logistics guidelines.</w:t>
      </w:r>
    </w:p>
    <w:p w14:paraId="2753177F" w14:textId="77777777" w:rsidR="00CF2561" w:rsidRPr="005D09AB" w:rsidRDefault="00CF2561" w:rsidP="00CF2561">
      <w:pPr>
        <w:pStyle w:val="BodyText"/>
        <w:numPr>
          <w:ilvl w:val="0"/>
          <w:numId w:val="40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Coordinate with the Supply Chain Department in the Damascus Office for international shipments and oversee related processes.</w:t>
      </w:r>
    </w:p>
    <w:p w14:paraId="39B92047" w14:textId="77777777" w:rsidR="00CF2561" w:rsidRPr="005D09AB" w:rsidRDefault="00CF2561" w:rsidP="00CF2561">
      <w:pPr>
        <w:pStyle w:val="BodyText"/>
        <w:numPr>
          <w:ilvl w:val="0"/>
          <w:numId w:val="40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Plan, coordinate, and supervise the shipment, transportation, and delivery of materials and equipment to final destinations.</w:t>
      </w:r>
    </w:p>
    <w:p w14:paraId="0E182607" w14:textId="77777777" w:rsidR="00CF2561" w:rsidRPr="005D09AB" w:rsidRDefault="00CF2561" w:rsidP="00CF2561">
      <w:pPr>
        <w:pStyle w:val="BodyText"/>
        <w:numPr>
          <w:ilvl w:val="0"/>
          <w:numId w:val="40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lastRenderedPageBreak/>
        <w:t>Advise programs on the most efficient and cost-effective transportation and packaging methods.</w:t>
      </w:r>
    </w:p>
    <w:p w14:paraId="4F77930A" w14:textId="77777777" w:rsidR="00CF2561" w:rsidRPr="005D09AB" w:rsidRDefault="00CF2561" w:rsidP="00CF2561">
      <w:pPr>
        <w:pStyle w:val="BodyText"/>
        <w:numPr>
          <w:ilvl w:val="0"/>
          <w:numId w:val="40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Monitor and manage all shipment tracking processes until completion.</w:t>
      </w:r>
    </w:p>
    <w:p w14:paraId="3950BED3" w14:textId="77777777" w:rsidR="00CF2561" w:rsidRPr="005D09AB" w:rsidRDefault="00BE73F9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pict w14:anchorId="74A64580">
          <v:rect id="_x0000_i1026" style="width:0;height:1.5pt" o:hralign="center" o:hrstd="t" o:hr="t" fillcolor="#a0a0a0" stroked="f"/>
        </w:pict>
      </w:r>
    </w:p>
    <w:p w14:paraId="69B57679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Fleet Management</w:t>
      </w:r>
    </w:p>
    <w:p w14:paraId="718EE748" w14:textId="77777777" w:rsidR="00CF2561" w:rsidRPr="005D09AB" w:rsidRDefault="00CF2561" w:rsidP="00CF2561">
      <w:pPr>
        <w:pStyle w:val="BodyText"/>
        <w:numPr>
          <w:ilvl w:val="0"/>
          <w:numId w:val="41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Ensure fleet policies, movement plans, and safety procedures are fully implemented and maintained.</w:t>
      </w:r>
    </w:p>
    <w:p w14:paraId="124BA181" w14:textId="77777777" w:rsidR="00CF2561" w:rsidRPr="005D09AB" w:rsidRDefault="00CF2561" w:rsidP="00CF2561">
      <w:pPr>
        <w:pStyle w:val="BodyText"/>
        <w:numPr>
          <w:ilvl w:val="0"/>
          <w:numId w:val="41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Supervise driver recruitment, contracts, renewals, and performance in coordination with program teams.</w:t>
      </w:r>
    </w:p>
    <w:p w14:paraId="7A7F9E83" w14:textId="77777777" w:rsidR="00CF2561" w:rsidRPr="005D09AB" w:rsidRDefault="00CF2561" w:rsidP="00CF2561">
      <w:pPr>
        <w:pStyle w:val="BodyText"/>
        <w:numPr>
          <w:ilvl w:val="0"/>
          <w:numId w:val="41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Ensure compliance with SOPs by drivers and field teams.</w:t>
      </w:r>
    </w:p>
    <w:p w14:paraId="0CF100D4" w14:textId="77777777" w:rsidR="00CF2561" w:rsidRPr="005D09AB" w:rsidRDefault="00BE73F9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pict w14:anchorId="29C52A20">
          <v:rect id="_x0000_i1027" style="width:0;height:1.5pt" o:hralign="center" o:hrstd="t" o:hr="t" fillcolor="#a0a0a0" stroked="f"/>
        </w:pict>
      </w:r>
    </w:p>
    <w:p w14:paraId="14B97499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Asset &amp; Inventory Management</w:t>
      </w:r>
    </w:p>
    <w:p w14:paraId="29BAD22C" w14:textId="77777777" w:rsidR="00CF2561" w:rsidRPr="005D09AB" w:rsidRDefault="00CF2561" w:rsidP="00CF2561">
      <w:pPr>
        <w:pStyle w:val="BodyText"/>
        <w:numPr>
          <w:ilvl w:val="0"/>
          <w:numId w:val="42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Ensure the asset register is accurate and up to date, in coordination with the </w:t>
      </w:r>
      <w:r>
        <w:rPr>
          <w:rFonts w:ascii="Calibri" w:hAnsi="Calibri" w:cs="Calibri"/>
          <w:sz w:val="20"/>
          <w:szCs w:val="20"/>
        </w:rPr>
        <w:t>Supply chain team</w:t>
      </w:r>
      <w:r w:rsidRPr="005D09AB">
        <w:rPr>
          <w:rFonts w:ascii="Calibri" w:hAnsi="Calibri" w:cs="Calibri"/>
          <w:sz w:val="20"/>
          <w:szCs w:val="20"/>
        </w:rPr>
        <w:t>.</w:t>
      </w:r>
    </w:p>
    <w:p w14:paraId="7F1DAB7C" w14:textId="77777777" w:rsidR="00CF2561" w:rsidRPr="005D09AB" w:rsidRDefault="00CF2561" w:rsidP="00CF2561">
      <w:pPr>
        <w:pStyle w:val="BodyText"/>
        <w:numPr>
          <w:ilvl w:val="0"/>
          <w:numId w:val="42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Ensure assets are safely stored, recorded, tagged, and tracked with complete documentation.</w:t>
      </w:r>
    </w:p>
    <w:p w14:paraId="3048BB85" w14:textId="77777777" w:rsidR="00CF2561" w:rsidRPr="005D09AB" w:rsidRDefault="00CF2561" w:rsidP="00CF2561">
      <w:pPr>
        <w:pStyle w:val="BodyText"/>
        <w:numPr>
          <w:ilvl w:val="0"/>
          <w:numId w:val="42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Supervise lease agreements for </w:t>
      </w:r>
      <w:proofErr w:type="gramStart"/>
      <w:r w:rsidRPr="005D09AB">
        <w:rPr>
          <w:rFonts w:ascii="Calibri" w:hAnsi="Calibri" w:cs="Calibri"/>
          <w:sz w:val="20"/>
          <w:szCs w:val="20"/>
        </w:rPr>
        <w:t>program</w:t>
      </w:r>
      <w:proofErr w:type="gramEnd"/>
      <w:r w:rsidRPr="005D09AB">
        <w:rPr>
          <w:rFonts w:ascii="Calibri" w:hAnsi="Calibri" w:cs="Calibri"/>
          <w:sz w:val="20"/>
          <w:szCs w:val="20"/>
        </w:rPr>
        <w:t xml:space="preserve"> properties and ensure compliance with contractual terms.</w:t>
      </w:r>
    </w:p>
    <w:p w14:paraId="714EA060" w14:textId="77777777" w:rsidR="00CF2561" w:rsidRPr="005D09AB" w:rsidRDefault="00CF2561" w:rsidP="00CF2561">
      <w:pPr>
        <w:pStyle w:val="BodyText"/>
        <w:numPr>
          <w:ilvl w:val="0"/>
          <w:numId w:val="42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Oversee warehouse operations to ensure:</w:t>
      </w:r>
    </w:p>
    <w:p w14:paraId="706B7284" w14:textId="77777777" w:rsidR="00CF2561" w:rsidRPr="005D09AB" w:rsidRDefault="00CF2561" w:rsidP="00CF2561">
      <w:pPr>
        <w:pStyle w:val="BodyText"/>
        <w:numPr>
          <w:ilvl w:val="1"/>
          <w:numId w:val="42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Warehouses are organized, clean, and secure</w:t>
      </w:r>
    </w:p>
    <w:p w14:paraId="651524AB" w14:textId="77777777" w:rsidR="00CF2561" w:rsidRPr="005D09AB" w:rsidRDefault="00CF2561" w:rsidP="00CF2561">
      <w:pPr>
        <w:pStyle w:val="BodyText"/>
        <w:numPr>
          <w:ilvl w:val="1"/>
          <w:numId w:val="42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Stock reports, stock cards, and bin cards are accurately maintained</w:t>
      </w:r>
    </w:p>
    <w:p w14:paraId="772C918E" w14:textId="77777777" w:rsidR="00CF2561" w:rsidRPr="005D09AB" w:rsidRDefault="00CF2561" w:rsidP="00CF2561">
      <w:pPr>
        <w:pStyle w:val="BodyText"/>
        <w:numPr>
          <w:ilvl w:val="0"/>
          <w:numId w:val="42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Schedule warehouse activities, train warehouse staff, and ensure performance meets established standards.</w:t>
      </w:r>
    </w:p>
    <w:p w14:paraId="03D8E1D6" w14:textId="77777777" w:rsidR="00CF2561" w:rsidRPr="005D09AB" w:rsidRDefault="00BE73F9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pict w14:anchorId="0BEDD363">
          <v:rect id="_x0000_i1028" style="width:0;height:1.5pt" o:hralign="center" o:hrstd="t" o:hr="t" fillcolor="#a0a0a0" stroked="f"/>
        </w:pict>
      </w:r>
    </w:p>
    <w:p w14:paraId="325C7BED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Staff Supervision &amp; Capacity Building</w:t>
      </w:r>
    </w:p>
    <w:p w14:paraId="210AFAE2" w14:textId="77777777" w:rsidR="00CF2561" w:rsidRPr="005D09AB" w:rsidRDefault="00CF2561" w:rsidP="00CF2561">
      <w:pPr>
        <w:pStyle w:val="BodyText"/>
        <w:numPr>
          <w:ilvl w:val="0"/>
          <w:numId w:val="43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Supervise Supply Chain Officers, Assistants, Logistics, and Procurement staff.</w:t>
      </w:r>
    </w:p>
    <w:p w14:paraId="3D476407" w14:textId="77777777" w:rsidR="00CF2561" w:rsidRPr="005D09AB" w:rsidRDefault="00CF2561" w:rsidP="00CF2561">
      <w:pPr>
        <w:pStyle w:val="BodyText"/>
        <w:numPr>
          <w:ilvl w:val="0"/>
          <w:numId w:val="43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Monitor daily tasks, provide on-the-job coaching, and organize </w:t>
      </w:r>
      <w:proofErr w:type="gramStart"/>
      <w:r w:rsidRPr="005D09AB">
        <w:rPr>
          <w:rFonts w:ascii="Calibri" w:hAnsi="Calibri" w:cs="Calibri"/>
          <w:sz w:val="20"/>
          <w:szCs w:val="20"/>
        </w:rPr>
        <w:t>trainings</w:t>
      </w:r>
      <w:proofErr w:type="gramEnd"/>
      <w:r w:rsidRPr="005D09AB">
        <w:rPr>
          <w:rFonts w:ascii="Calibri" w:hAnsi="Calibri" w:cs="Calibri"/>
          <w:sz w:val="20"/>
          <w:szCs w:val="20"/>
        </w:rPr>
        <w:t>.</w:t>
      </w:r>
    </w:p>
    <w:p w14:paraId="76D535A9" w14:textId="77777777" w:rsidR="00CF2561" w:rsidRPr="005D09AB" w:rsidRDefault="00CF2561" w:rsidP="00CF2561">
      <w:pPr>
        <w:pStyle w:val="BodyText"/>
        <w:numPr>
          <w:ilvl w:val="0"/>
          <w:numId w:val="43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Build capacity </w:t>
      </w:r>
      <w:proofErr w:type="gramStart"/>
      <w:r w:rsidRPr="005D09AB">
        <w:rPr>
          <w:rFonts w:ascii="Calibri" w:hAnsi="Calibri" w:cs="Calibri"/>
          <w:sz w:val="20"/>
          <w:szCs w:val="20"/>
        </w:rPr>
        <w:t>of</w:t>
      </w:r>
      <w:proofErr w:type="gramEnd"/>
      <w:r w:rsidRPr="005D09AB">
        <w:rPr>
          <w:rFonts w:ascii="Calibri" w:hAnsi="Calibri" w:cs="Calibri"/>
          <w:sz w:val="20"/>
          <w:szCs w:val="20"/>
        </w:rPr>
        <w:t xml:space="preserve"> procurement and program staff on quality procurement practices and compliance, under the supervision of the Senior Director of Finance and Administration.</w:t>
      </w:r>
    </w:p>
    <w:p w14:paraId="6C787B6B" w14:textId="77777777" w:rsidR="00CF2561" w:rsidRPr="005D09AB" w:rsidRDefault="00CF2561" w:rsidP="00CF2561">
      <w:pPr>
        <w:pStyle w:val="BodyText"/>
        <w:numPr>
          <w:ilvl w:val="0"/>
          <w:numId w:val="43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Foster a motivated team environment that encourages innovation, accountability, and strong performance.</w:t>
      </w:r>
    </w:p>
    <w:p w14:paraId="6523AEC8" w14:textId="77777777" w:rsidR="00CF2561" w:rsidRPr="005D09AB" w:rsidRDefault="00BE73F9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pict w14:anchorId="3DD33490">
          <v:rect id="_x0000_i1029" style="width:0;height:1.5pt" o:hralign="center" o:hrstd="t" o:hr="t" fillcolor="#a0a0a0" stroked="f"/>
        </w:pict>
      </w:r>
    </w:p>
    <w:p w14:paraId="24F512B0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Emergency Preparedness &amp; Response</w:t>
      </w:r>
    </w:p>
    <w:p w14:paraId="68DAB038" w14:textId="77777777" w:rsidR="00CF2561" w:rsidRPr="005D09AB" w:rsidRDefault="00CF2561" w:rsidP="00CF2561">
      <w:pPr>
        <w:pStyle w:val="BodyText"/>
        <w:numPr>
          <w:ilvl w:val="0"/>
          <w:numId w:val="44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Participate in emergency preparedness planning as part of </w:t>
      </w:r>
      <w:proofErr w:type="spellStart"/>
      <w:r w:rsidRPr="005D09AB">
        <w:rPr>
          <w:rFonts w:ascii="Calibri" w:hAnsi="Calibri" w:cs="Calibri"/>
          <w:sz w:val="20"/>
          <w:szCs w:val="20"/>
        </w:rPr>
        <w:t>Blumont’s</w:t>
      </w:r>
      <w:proofErr w:type="spellEnd"/>
      <w:r w:rsidRPr="005D09AB">
        <w:rPr>
          <w:rFonts w:ascii="Calibri" w:hAnsi="Calibri" w:cs="Calibri"/>
          <w:sz w:val="20"/>
          <w:szCs w:val="20"/>
        </w:rPr>
        <w:t xml:space="preserve"> dual mandate.</w:t>
      </w:r>
    </w:p>
    <w:p w14:paraId="28A73CB8" w14:textId="77777777" w:rsidR="00CF2561" w:rsidRPr="005D09AB" w:rsidRDefault="00CF2561" w:rsidP="00CF2561">
      <w:pPr>
        <w:pStyle w:val="BodyText"/>
        <w:numPr>
          <w:ilvl w:val="0"/>
          <w:numId w:val="44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Ensure procurement and logistics emergency response plans are in place.</w:t>
      </w:r>
    </w:p>
    <w:p w14:paraId="32D139A8" w14:textId="77777777" w:rsidR="00CF2561" w:rsidRPr="005D09AB" w:rsidRDefault="00CF2561" w:rsidP="00CF2561">
      <w:pPr>
        <w:pStyle w:val="BodyText"/>
        <w:numPr>
          <w:ilvl w:val="0"/>
          <w:numId w:val="44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Ensure staff are trained and ready to respond promptly during emergencies.</w:t>
      </w:r>
    </w:p>
    <w:p w14:paraId="1F9DC191" w14:textId="77777777" w:rsidR="00CF2561" w:rsidRPr="005D09AB" w:rsidRDefault="00BE73F9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pict w14:anchorId="6A94499C">
          <v:rect id="_x0000_i1030" style="width:0;height:1.5pt" o:hralign="center" o:hrstd="t" o:hr="t" fillcolor="#a0a0a0" stroked="f"/>
        </w:pict>
      </w:r>
    </w:p>
    <w:p w14:paraId="0217A1DC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Coordination &amp; Reporting</w:t>
      </w:r>
    </w:p>
    <w:p w14:paraId="5FA921A7" w14:textId="77777777" w:rsidR="00CF2561" w:rsidRPr="005D09AB" w:rsidRDefault="00CF2561" w:rsidP="00CF2561">
      <w:pPr>
        <w:pStyle w:val="BodyText"/>
        <w:numPr>
          <w:ilvl w:val="0"/>
          <w:numId w:val="45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Liaise with governorate offices as required for </w:t>
      </w:r>
      <w:proofErr w:type="spellStart"/>
      <w:r w:rsidRPr="005D09AB">
        <w:rPr>
          <w:rFonts w:ascii="Calibri" w:hAnsi="Calibri" w:cs="Calibri"/>
          <w:sz w:val="20"/>
          <w:szCs w:val="20"/>
        </w:rPr>
        <w:t>Blumont</w:t>
      </w:r>
      <w:proofErr w:type="spellEnd"/>
      <w:r w:rsidRPr="005D09AB">
        <w:rPr>
          <w:rFonts w:ascii="Calibri" w:hAnsi="Calibri" w:cs="Calibri"/>
          <w:sz w:val="20"/>
          <w:szCs w:val="20"/>
        </w:rPr>
        <w:t xml:space="preserve"> operational purposes.</w:t>
      </w:r>
    </w:p>
    <w:p w14:paraId="767CEE5D" w14:textId="77777777" w:rsidR="00CF2561" w:rsidRPr="005D09AB" w:rsidRDefault="00CF2561" w:rsidP="00CF2561">
      <w:pPr>
        <w:pStyle w:val="BodyText"/>
        <w:numPr>
          <w:ilvl w:val="0"/>
          <w:numId w:val="45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Prepare and submit weekly, monthly, and quarterly procurement and logistics reports to Supply Chain </w:t>
      </w:r>
      <w:r w:rsidRPr="005D09AB">
        <w:rPr>
          <w:rFonts w:ascii="Calibri" w:hAnsi="Calibri" w:cs="Calibri"/>
          <w:sz w:val="20"/>
          <w:szCs w:val="20"/>
        </w:rPr>
        <w:lastRenderedPageBreak/>
        <w:t>Management and Program teams.</w:t>
      </w:r>
    </w:p>
    <w:p w14:paraId="31D16FCE" w14:textId="77777777" w:rsidR="00CF2561" w:rsidRPr="005D09AB" w:rsidRDefault="00CF2561" w:rsidP="00CF2561">
      <w:pPr>
        <w:pStyle w:val="BodyText"/>
        <w:numPr>
          <w:ilvl w:val="0"/>
          <w:numId w:val="45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Perform any other duties as assigned by Supply Chain Management or Programs.</w:t>
      </w:r>
    </w:p>
    <w:p w14:paraId="4ABAFBCA" w14:textId="77777777" w:rsidR="00CF2561" w:rsidRPr="005D09AB" w:rsidRDefault="00BE73F9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pict w14:anchorId="55D8C295">
          <v:rect id="_x0000_i1031" style="width:0;height:1.5pt" o:hralign="center" o:hrstd="t" o:hr="t" fillcolor="#a0a0a0" stroked="f"/>
        </w:pict>
      </w:r>
    </w:p>
    <w:p w14:paraId="025A58F1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Key Functional Areas</w:t>
      </w:r>
    </w:p>
    <w:p w14:paraId="5F12BFE2" w14:textId="77777777" w:rsidR="00CF2561" w:rsidRPr="005D09AB" w:rsidRDefault="00CF2561" w:rsidP="00CF2561">
      <w:pPr>
        <w:pStyle w:val="BodyText"/>
        <w:numPr>
          <w:ilvl w:val="0"/>
          <w:numId w:val="46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Field Procurement Management</w:t>
      </w:r>
    </w:p>
    <w:p w14:paraId="6D5832FE" w14:textId="77777777" w:rsidR="00CF2561" w:rsidRPr="005D09AB" w:rsidRDefault="00CF2561" w:rsidP="00CF2561">
      <w:pPr>
        <w:pStyle w:val="BodyText"/>
        <w:numPr>
          <w:ilvl w:val="0"/>
          <w:numId w:val="46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Fleet Management</w:t>
      </w:r>
    </w:p>
    <w:p w14:paraId="6BA92EB6" w14:textId="77777777" w:rsidR="00CF2561" w:rsidRPr="005D09AB" w:rsidRDefault="00CF2561" w:rsidP="00CF2561">
      <w:pPr>
        <w:pStyle w:val="BodyText"/>
        <w:numPr>
          <w:ilvl w:val="0"/>
          <w:numId w:val="46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Inventory &amp; Asset Management</w:t>
      </w:r>
    </w:p>
    <w:p w14:paraId="7C7F17A9" w14:textId="3D50EB9A" w:rsidR="00CF2561" w:rsidRPr="00CF2561" w:rsidRDefault="00CF2561" w:rsidP="00CF2561">
      <w:pPr>
        <w:pStyle w:val="BodyText"/>
        <w:numPr>
          <w:ilvl w:val="0"/>
          <w:numId w:val="46"/>
        </w:numPr>
        <w:kinsoku w:val="0"/>
        <w:overflowPunct w:val="0"/>
        <w:adjustRightInd w:val="0"/>
        <w:spacing w:before="144" w:after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Donor Regulations &amp; Compliance</w:t>
      </w:r>
    </w:p>
    <w:p w14:paraId="32BBA695" w14:textId="77777777" w:rsidR="00CF2561" w:rsidRPr="005D09AB" w:rsidRDefault="00CF2561" w:rsidP="00CF2561">
      <w:pPr>
        <w:pStyle w:val="BodyText"/>
        <w:kinsoku w:val="0"/>
        <w:overflowPunct w:val="0"/>
        <w:spacing w:before="144"/>
        <w:rPr>
          <w:rFonts w:ascii="Calibri" w:hAnsi="Calibri" w:cs="Calibri"/>
          <w:sz w:val="20"/>
          <w:szCs w:val="20"/>
        </w:rPr>
      </w:pPr>
    </w:p>
    <w:p w14:paraId="63F26317" w14:textId="77777777" w:rsidR="00CF2561" w:rsidRPr="005D09AB" w:rsidRDefault="00CF2561" w:rsidP="00CF2561">
      <w:pPr>
        <w:pStyle w:val="BodyText"/>
        <w:kinsoku w:val="0"/>
        <w:overflowPunct w:val="0"/>
        <w:spacing w:before="1"/>
        <w:ind w:left="359"/>
        <w:rPr>
          <w:rFonts w:ascii="Calibri" w:hAnsi="Calibri" w:cs="Calibri"/>
          <w:b/>
          <w:bCs/>
          <w:spacing w:val="-2"/>
          <w:sz w:val="20"/>
          <w:szCs w:val="20"/>
        </w:rPr>
      </w:pPr>
      <w:r w:rsidRPr="005D09AB">
        <w:rPr>
          <w:rFonts w:ascii="Calibri" w:hAnsi="Calibri" w:cs="Calibri"/>
          <w:b/>
          <w:bCs/>
          <w:spacing w:val="-2"/>
          <w:sz w:val="20"/>
          <w:szCs w:val="20"/>
          <w:u w:val="dotted"/>
        </w:rPr>
        <w:t>Required</w:t>
      </w:r>
      <w:r w:rsidRPr="005D09AB">
        <w:rPr>
          <w:rFonts w:ascii="Calibri" w:hAnsi="Calibri" w:cs="Calibri"/>
          <w:b/>
          <w:bCs/>
          <w:spacing w:val="-5"/>
          <w:sz w:val="20"/>
          <w:szCs w:val="20"/>
          <w:u w:val="dotted"/>
        </w:rPr>
        <w:t xml:space="preserve"> </w:t>
      </w:r>
      <w:r w:rsidRPr="005D09AB">
        <w:rPr>
          <w:rFonts w:ascii="Calibri" w:hAnsi="Calibri" w:cs="Calibri"/>
          <w:b/>
          <w:bCs/>
          <w:spacing w:val="-2"/>
          <w:sz w:val="20"/>
          <w:szCs w:val="20"/>
          <w:u w:val="dotted"/>
        </w:rPr>
        <w:t>Education &amp;</w:t>
      </w:r>
      <w:r w:rsidRPr="005D09AB">
        <w:rPr>
          <w:rFonts w:ascii="Calibri" w:hAnsi="Calibri" w:cs="Calibri"/>
          <w:b/>
          <w:bCs/>
          <w:spacing w:val="-4"/>
          <w:sz w:val="20"/>
          <w:szCs w:val="20"/>
          <w:u w:val="dotted"/>
        </w:rPr>
        <w:t xml:space="preserve"> </w:t>
      </w:r>
      <w:r w:rsidRPr="005D09AB">
        <w:rPr>
          <w:rFonts w:ascii="Calibri" w:hAnsi="Calibri" w:cs="Calibri"/>
          <w:b/>
          <w:bCs/>
          <w:spacing w:val="-2"/>
          <w:sz w:val="20"/>
          <w:szCs w:val="20"/>
          <w:u w:val="dotted"/>
        </w:rPr>
        <w:t>Experience</w:t>
      </w:r>
      <w:r w:rsidRPr="005D09AB">
        <w:rPr>
          <w:rFonts w:ascii="Calibri" w:hAnsi="Calibri" w:cs="Calibri"/>
          <w:b/>
          <w:bCs/>
          <w:spacing w:val="-3"/>
          <w:sz w:val="20"/>
          <w:szCs w:val="20"/>
          <w:u w:val="dotted"/>
        </w:rPr>
        <w:t xml:space="preserve"> </w:t>
      </w:r>
      <w:r w:rsidRPr="005D09AB">
        <w:rPr>
          <w:rFonts w:ascii="Calibri" w:hAnsi="Calibri" w:cs="Calibri"/>
          <w:b/>
          <w:bCs/>
          <w:spacing w:val="-2"/>
          <w:sz w:val="20"/>
          <w:szCs w:val="20"/>
          <w:u w:val="dotted"/>
        </w:rPr>
        <w:t>and</w:t>
      </w:r>
      <w:r w:rsidRPr="005D09AB">
        <w:rPr>
          <w:rFonts w:ascii="Calibri" w:hAnsi="Calibri" w:cs="Calibri"/>
          <w:b/>
          <w:bCs/>
          <w:spacing w:val="2"/>
          <w:sz w:val="20"/>
          <w:szCs w:val="20"/>
          <w:u w:val="dotted"/>
        </w:rPr>
        <w:t xml:space="preserve"> </w:t>
      </w:r>
      <w:r w:rsidRPr="005D09AB">
        <w:rPr>
          <w:rFonts w:ascii="Calibri" w:hAnsi="Calibri" w:cs="Calibri"/>
          <w:b/>
          <w:bCs/>
          <w:spacing w:val="-2"/>
          <w:sz w:val="20"/>
          <w:szCs w:val="20"/>
          <w:u w:val="dotted"/>
        </w:rPr>
        <w:t>Skills:</w:t>
      </w:r>
    </w:p>
    <w:p w14:paraId="64D055B3" w14:textId="77777777" w:rsidR="00CF2561" w:rsidRPr="005D09AB" w:rsidRDefault="00CF2561" w:rsidP="00CF2561">
      <w:pPr>
        <w:pStyle w:val="BodyText"/>
        <w:kinsoku w:val="0"/>
        <w:overflowPunct w:val="0"/>
        <w:spacing w:before="128" w:line="229" w:lineRule="exact"/>
        <w:ind w:left="359"/>
        <w:rPr>
          <w:rFonts w:ascii="Calibri" w:hAnsi="Calibri" w:cs="Calibri"/>
          <w:b/>
          <w:bCs/>
          <w:spacing w:val="-2"/>
          <w:sz w:val="20"/>
          <w:szCs w:val="20"/>
        </w:rPr>
      </w:pPr>
      <w:r w:rsidRPr="005D09AB">
        <w:rPr>
          <w:rFonts w:ascii="Calibri" w:hAnsi="Calibri" w:cs="Calibri"/>
          <w:b/>
          <w:bCs/>
          <w:spacing w:val="-2"/>
          <w:sz w:val="20"/>
          <w:szCs w:val="20"/>
        </w:rPr>
        <w:t>Education:</w:t>
      </w:r>
    </w:p>
    <w:p w14:paraId="2774A6E5" w14:textId="77777777" w:rsidR="00CF2561" w:rsidRPr="005D09AB" w:rsidRDefault="00CF2561" w:rsidP="00CF2561">
      <w:pPr>
        <w:pStyle w:val="ListParagraph"/>
        <w:numPr>
          <w:ilvl w:val="0"/>
          <w:numId w:val="37"/>
        </w:numPr>
        <w:tabs>
          <w:tab w:val="left" w:pos="899"/>
        </w:tabs>
        <w:kinsoku w:val="0"/>
        <w:overflowPunct w:val="0"/>
        <w:adjustRightInd w:val="0"/>
        <w:spacing w:line="264" w:lineRule="exact"/>
        <w:ind w:hanging="420"/>
        <w:contextualSpacing w:val="0"/>
        <w:rPr>
          <w:rFonts w:ascii="Calibri" w:hAnsi="Calibri" w:cs="Calibri"/>
          <w:spacing w:val="-2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Bachelor’s</w:t>
      </w:r>
      <w:r w:rsidRPr="005D09AB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degree</w:t>
      </w:r>
      <w:r w:rsidRPr="005D09AB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</w:t>
      </w:r>
      <w:r w:rsidRPr="005D09AB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administration</w:t>
      </w:r>
      <w:r w:rsidRPr="005D09AB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or</w:t>
      </w:r>
      <w:r w:rsidRPr="005D09AB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any</w:t>
      </w:r>
      <w:r w:rsidRPr="005D09AB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equivalent</w:t>
      </w:r>
      <w:r w:rsidRPr="005D09AB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is</w:t>
      </w:r>
      <w:r w:rsidRPr="005D09AB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5D09AB">
        <w:rPr>
          <w:rFonts w:ascii="Calibri" w:hAnsi="Calibri" w:cs="Calibri"/>
          <w:spacing w:val="-2"/>
          <w:sz w:val="20"/>
          <w:szCs w:val="20"/>
        </w:rPr>
        <w:t>desirable.</w:t>
      </w:r>
    </w:p>
    <w:p w14:paraId="41336420" w14:textId="77777777" w:rsidR="00CF2561" w:rsidRPr="005D09AB" w:rsidRDefault="00CF2561" w:rsidP="00CF2561">
      <w:pPr>
        <w:pStyle w:val="BodyText"/>
        <w:kinsoku w:val="0"/>
        <w:overflowPunct w:val="0"/>
        <w:spacing w:before="99"/>
        <w:rPr>
          <w:rFonts w:ascii="Calibri" w:hAnsi="Calibri" w:cs="Calibri"/>
          <w:sz w:val="23"/>
          <w:szCs w:val="23"/>
        </w:rPr>
      </w:pPr>
    </w:p>
    <w:p w14:paraId="6B94FDA8" w14:textId="77777777" w:rsidR="00CF2561" w:rsidRPr="005D09AB" w:rsidRDefault="00CF2561" w:rsidP="00CF2561">
      <w:pPr>
        <w:pStyle w:val="BodyText"/>
        <w:kinsoku w:val="0"/>
        <w:overflowPunct w:val="0"/>
        <w:ind w:left="359"/>
        <w:rPr>
          <w:rFonts w:ascii="Calibri" w:hAnsi="Calibri" w:cs="Calibri"/>
          <w:b/>
          <w:bCs/>
          <w:spacing w:val="-2"/>
          <w:sz w:val="20"/>
          <w:szCs w:val="20"/>
        </w:rPr>
      </w:pPr>
      <w:r w:rsidRPr="005D09AB">
        <w:rPr>
          <w:rFonts w:ascii="Calibri" w:hAnsi="Calibri" w:cs="Calibri"/>
          <w:b/>
          <w:bCs/>
          <w:spacing w:val="-2"/>
          <w:sz w:val="20"/>
          <w:szCs w:val="20"/>
        </w:rPr>
        <w:t>Experience:</w:t>
      </w:r>
    </w:p>
    <w:p w14:paraId="4DD414A9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spacing w:before="9"/>
        <w:ind w:left="898" w:hanging="359"/>
        <w:contextualSpacing w:val="0"/>
        <w:rPr>
          <w:rFonts w:ascii="Calibri" w:hAnsi="Calibri" w:cs="Calibri"/>
          <w:color w:val="000000"/>
          <w:spacing w:val="-2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Min 6</w:t>
      </w:r>
      <w:r w:rsidRPr="005D09AB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years</w:t>
      </w:r>
      <w:r w:rsidRPr="005D09AB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working</w:t>
      </w:r>
      <w:r w:rsidRPr="005D09AB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experience</w:t>
      </w:r>
      <w:r w:rsidRPr="005D09AB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</w:t>
      </w:r>
      <w:r w:rsidRPr="005D09AB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the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pacing w:val="-2"/>
          <w:sz w:val="20"/>
          <w:szCs w:val="20"/>
        </w:rPr>
        <w:t>NGOs</w:t>
      </w:r>
      <w:r>
        <w:rPr>
          <w:rFonts w:ascii="Calibri" w:hAnsi="Calibri" w:cs="Calibri"/>
          <w:spacing w:val="-2"/>
          <w:sz w:val="20"/>
          <w:szCs w:val="20"/>
        </w:rPr>
        <w:t xml:space="preserve"> in Supply chain with Supervisory role.</w:t>
      </w:r>
    </w:p>
    <w:p w14:paraId="5C297055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9"/>
        </w:tabs>
        <w:kinsoku w:val="0"/>
        <w:overflowPunct w:val="0"/>
        <w:adjustRightInd w:val="0"/>
        <w:spacing w:before="36" w:line="273" w:lineRule="auto"/>
        <w:ind w:right="116" w:hanging="360"/>
        <w:contextualSpacing w:val="0"/>
        <w:rPr>
          <w:rFonts w:ascii="Calibri" w:hAnsi="Calibri" w:cs="Calibri"/>
          <w:color w:val="000000"/>
          <w:sz w:val="23"/>
          <w:szCs w:val="23"/>
        </w:rPr>
      </w:pPr>
      <w:r w:rsidRPr="005D09AB">
        <w:rPr>
          <w:rFonts w:ascii="Calibri" w:hAnsi="Calibri" w:cs="Calibri"/>
          <w:sz w:val="20"/>
          <w:szCs w:val="20"/>
        </w:rPr>
        <w:t>Experience</w:t>
      </w:r>
      <w:r w:rsidRPr="005D09AB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</w:t>
      </w:r>
      <w:r w:rsidRPr="005D09AB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working</w:t>
      </w:r>
      <w:r w:rsidRPr="005D09AB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an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international</w:t>
      </w:r>
      <w:r w:rsidRPr="005D09AB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environment</w:t>
      </w:r>
      <w:r w:rsidRPr="005D09AB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and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liaising</w:t>
      </w:r>
      <w:r w:rsidRPr="005D09AB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with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</w:t>
      </w:r>
      <w:r w:rsidRPr="005D09AB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variety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of</w:t>
      </w:r>
      <w:r w:rsidRPr="005D09AB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partners</w:t>
      </w:r>
      <w:r w:rsidRPr="005D09AB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at</w:t>
      </w:r>
      <w:r w:rsidRPr="005D09AB">
        <w:rPr>
          <w:rFonts w:ascii="Calibri" w:hAnsi="Calibri" w:cs="Calibri"/>
          <w:spacing w:val="-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all levels of the hierarchy</w:t>
      </w:r>
      <w:r w:rsidRPr="005D09AB">
        <w:rPr>
          <w:rFonts w:ascii="Calibri" w:hAnsi="Calibri" w:cs="Calibri"/>
          <w:sz w:val="23"/>
          <w:szCs w:val="23"/>
        </w:rPr>
        <w:t>.</w:t>
      </w:r>
    </w:p>
    <w:p w14:paraId="3CC75E05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9"/>
        </w:tabs>
        <w:kinsoku w:val="0"/>
        <w:overflowPunct w:val="0"/>
        <w:adjustRightInd w:val="0"/>
        <w:spacing w:before="8" w:line="271" w:lineRule="auto"/>
        <w:ind w:right="97"/>
        <w:contextualSpacing w:val="0"/>
        <w:rPr>
          <w:rFonts w:ascii="Calibri" w:hAnsi="Calibri" w:cs="Calibri"/>
          <w:color w:val="000000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Experience</w:t>
      </w:r>
      <w:r w:rsidRPr="005D09AB">
        <w:rPr>
          <w:rFonts w:ascii="Calibri" w:hAnsi="Calibri" w:cs="Calibri"/>
          <w:spacing w:val="27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with</w:t>
      </w:r>
      <w:r w:rsidRPr="005D09AB">
        <w:rPr>
          <w:rFonts w:ascii="Calibri" w:hAnsi="Calibri" w:cs="Calibri"/>
          <w:spacing w:val="2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Procurement,</w:t>
      </w:r>
      <w:r w:rsidRPr="005D09AB">
        <w:rPr>
          <w:rFonts w:ascii="Calibri" w:hAnsi="Calibri" w:cs="Calibri"/>
          <w:spacing w:val="31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logistics</w:t>
      </w:r>
      <w:r w:rsidRPr="005D09AB">
        <w:rPr>
          <w:rFonts w:ascii="Calibri" w:hAnsi="Calibri" w:cs="Calibri"/>
          <w:spacing w:val="3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and</w:t>
      </w:r>
      <w:r w:rsidRPr="005D09AB">
        <w:rPr>
          <w:rFonts w:ascii="Calibri" w:hAnsi="Calibri" w:cs="Calibri"/>
          <w:spacing w:val="2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subcontracts</w:t>
      </w:r>
      <w:r w:rsidRPr="005D09AB">
        <w:rPr>
          <w:rFonts w:ascii="Calibri" w:hAnsi="Calibri" w:cs="Calibri"/>
          <w:spacing w:val="32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</w:t>
      </w:r>
      <w:r w:rsidRPr="005D09AB">
        <w:rPr>
          <w:rFonts w:ascii="Calibri" w:hAnsi="Calibri" w:cs="Calibri"/>
          <w:spacing w:val="2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an</w:t>
      </w:r>
      <w:r w:rsidRPr="005D09AB">
        <w:rPr>
          <w:rFonts w:ascii="Calibri" w:hAnsi="Calibri" w:cs="Calibri"/>
          <w:spacing w:val="2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insecure</w:t>
      </w:r>
      <w:r w:rsidRPr="005D09AB">
        <w:rPr>
          <w:rFonts w:ascii="Calibri" w:hAnsi="Calibri" w:cs="Calibri"/>
          <w:spacing w:val="27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environment;</w:t>
      </w:r>
      <w:r w:rsidRPr="005D09AB">
        <w:rPr>
          <w:rFonts w:ascii="Calibri" w:hAnsi="Calibri" w:cs="Calibri"/>
          <w:spacing w:val="31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and</w:t>
      </w:r>
      <w:r w:rsidRPr="005D09AB">
        <w:rPr>
          <w:rFonts w:ascii="Calibri" w:hAnsi="Calibri" w:cs="Calibri"/>
          <w:spacing w:val="28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aware about the donors’ policies.</w:t>
      </w:r>
    </w:p>
    <w:p w14:paraId="476ECA4C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spacing w:before="8"/>
        <w:ind w:left="898" w:hanging="359"/>
        <w:contextualSpacing w:val="0"/>
        <w:rPr>
          <w:rFonts w:ascii="Calibri" w:hAnsi="Calibri" w:cs="Calibri"/>
          <w:color w:val="000000"/>
          <w:spacing w:val="-2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Knowledge</w:t>
      </w:r>
      <w:r w:rsidRPr="005D09AB">
        <w:rPr>
          <w:rFonts w:ascii="Calibri" w:hAnsi="Calibri" w:cs="Calibri"/>
          <w:spacing w:val="-1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of</w:t>
      </w:r>
      <w:r w:rsidRPr="005D09AB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basic</w:t>
      </w:r>
      <w:r w:rsidRPr="005D09AB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operating</w:t>
      </w:r>
      <w:r w:rsidRPr="005D09AB">
        <w:rPr>
          <w:rFonts w:ascii="Calibri" w:hAnsi="Calibri" w:cs="Calibri"/>
          <w:spacing w:val="-10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procedures</w:t>
      </w:r>
      <w:r w:rsidRPr="005D09AB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in</w:t>
      </w:r>
      <w:r w:rsidRPr="005D09AB">
        <w:rPr>
          <w:rFonts w:ascii="Calibri" w:hAnsi="Calibri" w:cs="Calibri"/>
          <w:spacing w:val="-11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high-risk</w:t>
      </w:r>
      <w:r w:rsidRPr="005D09AB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5D09AB">
        <w:rPr>
          <w:rFonts w:ascii="Calibri" w:hAnsi="Calibri" w:cs="Calibri"/>
          <w:spacing w:val="-2"/>
          <w:sz w:val="20"/>
          <w:szCs w:val="20"/>
        </w:rPr>
        <w:t>environments.</w:t>
      </w:r>
    </w:p>
    <w:p w14:paraId="00538F58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spacing w:before="24"/>
        <w:ind w:left="898" w:hanging="359"/>
        <w:contextualSpacing w:val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Strong communication skills: Advance in English &amp; Arabic required of spoken and written</w:t>
      </w:r>
    </w:p>
    <w:p w14:paraId="20AECC42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spacing w:before="43" w:line="293" w:lineRule="exact"/>
        <w:ind w:left="898" w:hanging="359"/>
        <w:contextualSpacing w:val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Good experience in the usage of computers and office software packages (MS Word, Excel, etc.).</w:t>
      </w:r>
    </w:p>
    <w:p w14:paraId="6CDEB6AC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ind w:left="898" w:hanging="359"/>
        <w:contextualSpacing w:val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Proved experience in the Humanitarian Aid System is desirable.</w:t>
      </w:r>
    </w:p>
    <w:p w14:paraId="3712E3A3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spacing w:before="43"/>
        <w:ind w:left="898" w:hanging="359"/>
        <w:contextualSpacing w:val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Ability to meet deadlines and work commitment with minimum supervision.</w:t>
      </w:r>
    </w:p>
    <w:p w14:paraId="6AB3C77E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spacing w:before="41"/>
        <w:ind w:left="898" w:hanging="359"/>
        <w:contextualSpacing w:val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Excellent interpersonal, organizational and communication skills.</w:t>
      </w:r>
    </w:p>
    <w:p w14:paraId="0DF92077" w14:textId="77777777" w:rsidR="00CF2561" w:rsidRPr="005D09AB" w:rsidRDefault="00CF2561" w:rsidP="00CF2561">
      <w:pPr>
        <w:pStyle w:val="ListParagraph"/>
        <w:numPr>
          <w:ilvl w:val="0"/>
          <w:numId w:val="38"/>
        </w:numPr>
        <w:tabs>
          <w:tab w:val="left" w:pos="898"/>
        </w:tabs>
        <w:kinsoku w:val="0"/>
        <w:overflowPunct w:val="0"/>
        <w:adjustRightInd w:val="0"/>
        <w:spacing w:before="43" w:line="276" w:lineRule="auto"/>
        <w:ind w:left="898" w:right="103" w:hanging="360"/>
        <w:contextualSpacing w:val="0"/>
        <w:rPr>
          <w:rFonts w:ascii="Calibri" w:hAnsi="Calibri" w:cs="Calibri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 xml:space="preserve">Ability to stay composed and positive even in difficult moments, handles tense situations with diplomacy and tact, and has </w:t>
      </w:r>
      <w:proofErr w:type="gramStart"/>
      <w:r w:rsidRPr="005D09AB">
        <w:rPr>
          <w:rFonts w:ascii="Calibri" w:hAnsi="Calibri" w:cs="Calibri"/>
          <w:sz w:val="20"/>
          <w:szCs w:val="20"/>
        </w:rPr>
        <w:t>a consistent</w:t>
      </w:r>
      <w:proofErr w:type="gramEnd"/>
      <w:r w:rsidRPr="005D09AB">
        <w:rPr>
          <w:rFonts w:ascii="Calibri" w:hAnsi="Calibri" w:cs="Calibri"/>
          <w:sz w:val="20"/>
          <w:szCs w:val="20"/>
        </w:rPr>
        <w:t xml:space="preserve"> behavior towards others</w:t>
      </w:r>
    </w:p>
    <w:p w14:paraId="295F3A17" w14:textId="77777777" w:rsidR="00CF2561" w:rsidRDefault="00CF2561" w:rsidP="00CF2561">
      <w:pPr>
        <w:pStyle w:val="ListParagraph"/>
        <w:tabs>
          <w:tab w:val="left" w:pos="898"/>
        </w:tabs>
        <w:kinsoku w:val="0"/>
        <w:overflowPunct w:val="0"/>
        <w:spacing w:before="8"/>
        <w:ind w:left="0"/>
        <w:rPr>
          <w:rFonts w:ascii="Symbol" w:hAnsi="Symbol" w:cs="Symbol"/>
          <w:color w:val="000000"/>
          <w:spacing w:val="-2"/>
          <w:sz w:val="23"/>
          <w:szCs w:val="23"/>
        </w:rPr>
      </w:pPr>
    </w:p>
    <w:p w14:paraId="45445B6C" w14:textId="77777777" w:rsidR="00CF2561" w:rsidRPr="005D09AB" w:rsidRDefault="00CF2561" w:rsidP="00CF2561">
      <w:pPr>
        <w:pStyle w:val="ListParagraph"/>
        <w:tabs>
          <w:tab w:val="left" w:pos="898"/>
        </w:tabs>
        <w:kinsoku w:val="0"/>
        <w:overflowPunct w:val="0"/>
        <w:spacing w:before="8"/>
        <w:ind w:left="0"/>
        <w:rPr>
          <w:rFonts w:ascii="Symbol" w:hAnsi="Symbol" w:cs="Symbol"/>
          <w:color w:val="000000"/>
          <w:spacing w:val="-2"/>
          <w:sz w:val="20"/>
          <w:szCs w:val="20"/>
        </w:rPr>
      </w:pPr>
    </w:p>
    <w:p w14:paraId="6A741A9E" w14:textId="77777777" w:rsidR="00CF2561" w:rsidRPr="008437A7" w:rsidRDefault="00CF2561" w:rsidP="00CF2561">
      <w:pPr>
        <w:pStyle w:val="Heading1"/>
        <w:kinsoku w:val="0"/>
        <w:overflowPunct w:val="0"/>
        <w:spacing w:before="1"/>
        <w:rPr>
          <w:b/>
          <w:bCs/>
          <w:spacing w:val="-2"/>
          <w:sz w:val="20"/>
          <w:szCs w:val="20"/>
        </w:rPr>
      </w:pPr>
      <w:r w:rsidRPr="008437A7">
        <w:rPr>
          <w:b/>
          <w:bCs/>
          <w:spacing w:val="-2"/>
          <w:sz w:val="20"/>
          <w:szCs w:val="20"/>
        </w:rPr>
        <w:t>Commitment:</w:t>
      </w:r>
    </w:p>
    <w:p w14:paraId="032E1E2E" w14:textId="77777777" w:rsidR="00CF2561" w:rsidRPr="005D09AB" w:rsidRDefault="00CF2561" w:rsidP="00CF2561">
      <w:pPr>
        <w:pStyle w:val="BodyText"/>
        <w:kinsoku w:val="0"/>
        <w:overflowPunct w:val="0"/>
        <w:spacing w:before="2"/>
        <w:ind w:left="179"/>
        <w:rPr>
          <w:rFonts w:ascii="Calibri" w:hAnsi="Calibri" w:cs="Calibri"/>
          <w:color w:val="20201F"/>
          <w:sz w:val="20"/>
          <w:szCs w:val="20"/>
        </w:rPr>
      </w:pPr>
      <w:r w:rsidRPr="005D09AB">
        <w:rPr>
          <w:rFonts w:ascii="Calibri" w:hAnsi="Calibri" w:cs="Calibri"/>
          <w:sz w:val="20"/>
          <w:szCs w:val="20"/>
        </w:rPr>
        <w:t>All role</w:t>
      </w:r>
      <w:r w:rsidRPr="005D09AB">
        <w:rPr>
          <w:rFonts w:ascii="Calibri" w:hAnsi="Calibri" w:cs="Calibri"/>
          <w:spacing w:val="-5"/>
          <w:sz w:val="20"/>
          <w:szCs w:val="20"/>
        </w:rPr>
        <w:t xml:space="preserve"> </w:t>
      </w:r>
      <w:proofErr w:type="gramStart"/>
      <w:r w:rsidRPr="005D09AB">
        <w:rPr>
          <w:rFonts w:ascii="Calibri" w:hAnsi="Calibri" w:cs="Calibri"/>
          <w:sz w:val="20"/>
          <w:szCs w:val="20"/>
        </w:rPr>
        <w:t>holder</w:t>
      </w:r>
      <w:r w:rsidRPr="005D09AB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sz w:val="20"/>
          <w:szCs w:val="20"/>
        </w:rPr>
        <w:t>is</w:t>
      </w:r>
      <w:proofErr w:type="gramEnd"/>
      <w:r w:rsidRPr="005D09AB">
        <w:rPr>
          <w:rFonts w:ascii="Calibri" w:hAnsi="Calibri" w:cs="Calibri"/>
          <w:spacing w:val="-1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expected</w:t>
      </w:r>
      <w:r w:rsidRPr="005D09AB">
        <w:rPr>
          <w:rFonts w:ascii="Calibri" w:hAnsi="Calibri" w:cs="Calibri"/>
          <w:color w:val="20201F"/>
          <w:spacing w:val="-4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to</w:t>
      </w:r>
      <w:r w:rsidRPr="005D09AB">
        <w:rPr>
          <w:rFonts w:ascii="Calibri" w:hAnsi="Calibri" w:cs="Calibri"/>
          <w:color w:val="20201F"/>
          <w:spacing w:val="-5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carry</w:t>
      </w:r>
      <w:r w:rsidRPr="005D09AB">
        <w:rPr>
          <w:rFonts w:ascii="Calibri" w:hAnsi="Calibri" w:cs="Calibri"/>
          <w:color w:val="20201F"/>
          <w:spacing w:val="-6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out</w:t>
      </w:r>
      <w:r w:rsidRPr="005D09AB">
        <w:rPr>
          <w:rFonts w:ascii="Calibri" w:hAnsi="Calibri" w:cs="Calibri"/>
          <w:color w:val="20201F"/>
          <w:spacing w:val="-7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their</w:t>
      </w:r>
      <w:r w:rsidRPr="005D09AB">
        <w:rPr>
          <w:rFonts w:ascii="Calibri" w:hAnsi="Calibri" w:cs="Calibri"/>
          <w:color w:val="20201F"/>
          <w:spacing w:val="-8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duties</w:t>
      </w:r>
      <w:r w:rsidRPr="005D09AB">
        <w:rPr>
          <w:rFonts w:ascii="Calibri" w:hAnsi="Calibri" w:cs="Calibri"/>
          <w:color w:val="20201F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in</w:t>
      </w:r>
      <w:r w:rsidRPr="005D09AB">
        <w:rPr>
          <w:rFonts w:ascii="Calibri" w:hAnsi="Calibri" w:cs="Calibri"/>
          <w:color w:val="20201F"/>
          <w:spacing w:val="-4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accordance</w:t>
      </w:r>
      <w:r w:rsidRPr="005D09AB">
        <w:rPr>
          <w:rFonts w:ascii="Calibri" w:hAnsi="Calibri" w:cs="Calibri"/>
          <w:color w:val="20201F"/>
          <w:spacing w:val="-5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with</w:t>
      </w:r>
      <w:r w:rsidRPr="005D09AB">
        <w:rPr>
          <w:rFonts w:ascii="Calibri" w:hAnsi="Calibri" w:cs="Calibri"/>
          <w:color w:val="20201F"/>
          <w:spacing w:val="-4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our</w:t>
      </w:r>
      <w:r w:rsidRPr="005D09AB">
        <w:rPr>
          <w:rFonts w:ascii="Calibri" w:hAnsi="Calibri" w:cs="Calibri"/>
          <w:color w:val="20201F"/>
          <w:spacing w:val="-10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code</w:t>
      </w:r>
      <w:r w:rsidRPr="005D09AB">
        <w:rPr>
          <w:rFonts w:ascii="Calibri" w:hAnsi="Calibri" w:cs="Calibri"/>
          <w:color w:val="20201F"/>
          <w:spacing w:val="-5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of</w:t>
      </w:r>
      <w:r w:rsidRPr="005D09AB">
        <w:rPr>
          <w:rFonts w:ascii="Calibri" w:hAnsi="Calibri" w:cs="Calibri"/>
          <w:color w:val="20201F"/>
          <w:spacing w:val="-7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business</w:t>
      </w:r>
      <w:r w:rsidRPr="005D09AB">
        <w:rPr>
          <w:rFonts w:ascii="Calibri" w:hAnsi="Calibri" w:cs="Calibri"/>
          <w:color w:val="20201F"/>
          <w:spacing w:val="-3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ethics,</w:t>
      </w:r>
      <w:r w:rsidRPr="005D09AB">
        <w:rPr>
          <w:rFonts w:ascii="Calibri" w:hAnsi="Calibri" w:cs="Calibri"/>
          <w:color w:val="20201F"/>
          <w:spacing w:val="-5"/>
          <w:sz w:val="20"/>
          <w:szCs w:val="20"/>
        </w:rPr>
        <w:t xml:space="preserve"> </w:t>
      </w:r>
      <w:r w:rsidRPr="005D09AB">
        <w:rPr>
          <w:rFonts w:ascii="Calibri" w:hAnsi="Calibri" w:cs="Calibri"/>
          <w:color w:val="20201F"/>
          <w:sz w:val="20"/>
          <w:szCs w:val="20"/>
        </w:rPr>
        <w:t>core values, anti-harassment policy and PSEA policies.</w:t>
      </w:r>
    </w:p>
    <w:p w14:paraId="3764760F" w14:textId="77777777" w:rsidR="00DA5603" w:rsidRDefault="00DA5603" w:rsidP="00AD1A15">
      <w:pPr>
        <w:autoSpaceDE/>
        <w:autoSpaceDN/>
        <w:adjustRightInd w:val="0"/>
        <w:jc w:val="both"/>
        <w:textAlignment w:val="baseline"/>
        <w:rPr>
          <w:rFonts w:asciiTheme="minorHAnsi" w:hAnsiTheme="minorHAnsi" w:cstheme="minorHAnsi"/>
          <w:b/>
          <w:bCs/>
          <w:sz w:val="24"/>
          <w:szCs w:val="24"/>
        </w:rPr>
      </w:pPr>
      <w:bookmarkStart w:id="0" w:name="Authored_by:-"/>
      <w:bookmarkEnd w:id="0"/>
    </w:p>
    <w:p w14:paraId="190B9CBF" w14:textId="261CBBFC" w:rsidR="00CB033C" w:rsidRPr="00870E9F" w:rsidRDefault="00894D8A" w:rsidP="00AD1A15">
      <w:pPr>
        <w:autoSpaceDE/>
        <w:autoSpaceDN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870E9F">
        <w:rPr>
          <w:rFonts w:asciiTheme="minorHAnsi" w:hAnsiTheme="minorHAnsi" w:cstheme="minorHAnsi"/>
          <w:b/>
          <w:bCs/>
          <w:sz w:val="24"/>
          <w:szCs w:val="24"/>
        </w:rPr>
        <w:t xml:space="preserve">Other Considerations: </w:t>
      </w:r>
      <w:r w:rsidR="00385051" w:rsidRPr="00870E9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70E5B0A" w14:textId="38879DB7" w:rsidR="00CB033C" w:rsidRPr="00870E9F" w:rsidRDefault="00894D8A" w:rsidP="00CB033C">
      <w:pPr>
        <w:autoSpaceDE/>
        <w:autoSpaceDN/>
        <w:adjustRightInd w:val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870E9F">
        <w:rPr>
          <w:rFonts w:asciiTheme="minorHAnsi" w:hAnsiTheme="minorHAnsi" w:cstheme="minorHAnsi"/>
          <w:sz w:val="24"/>
          <w:szCs w:val="24"/>
        </w:rPr>
        <w:t>• Candidates will be required to provide educational certification to Blumont’s satisfaction as a requirement for this role</w:t>
      </w:r>
      <w:r w:rsidR="003A75F4" w:rsidRPr="00870E9F">
        <w:rPr>
          <w:rFonts w:asciiTheme="minorHAnsi" w:hAnsiTheme="minorHAnsi" w:cstheme="minorHAnsi"/>
          <w:sz w:val="24"/>
          <w:szCs w:val="24"/>
        </w:rPr>
        <w:t>.</w:t>
      </w:r>
    </w:p>
    <w:p w14:paraId="26C7EEF6" w14:textId="5AD26F96" w:rsidR="002264D5" w:rsidRDefault="00894D8A" w:rsidP="002264D5">
      <w:pPr>
        <w:autoSpaceDE/>
        <w:autoSpaceDN/>
        <w:adjustRightInd w:val="0"/>
        <w:jc w:val="both"/>
        <w:textAlignment w:val="baseline"/>
        <w:rPr>
          <w:rFonts w:ascii="Calibri" w:hAnsi="Calibri" w:cs="Calibri"/>
          <w:sz w:val="24"/>
          <w:szCs w:val="24"/>
        </w:rPr>
      </w:pPr>
      <w:r w:rsidRPr="00870E9F">
        <w:rPr>
          <w:rFonts w:asciiTheme="minorHAnsi" w:hAnsiTheme="minorHAnsi" w:cstheme="minorHAnsi"/>
          <w:sz w:val="24"/>
          <w:szCs w:val="24"/>
        </w:rPr>
        <w:t>• Candidates from the local area are encouraged to apply</w:t>
      </w:r>
      <w:r w:rsidR="003A75F4">
        <w:rPr>
          <w:rFonts w:ascii="Calibri" w:hAnsi="Calibri" w:cs="Calibri"/>
          <w:sz w:val="24"/>
          <w:szCs w:val="24"/>
        </w:rPr>
        <w:t>.</w:t>
      </w:r>
    </w:p>
    <w:p w14:paraId="545E7903" w14:textId="1CCD1DDF" w:rsidR="002264D5" w:rsidRDefault="002264D5" w:rsidP="009A7770">
      <w:pPr>
        <w:autoSpaceDE/>
        <w:autoSpaceDN/>
        <w:adjustRightInd w:val="0"/>
        <w:jc w:val="both"/>
        <w:textAlignment w:val="baseline"/>
        <w:rPr>
          <w:rFonts w:ascii="Calibri" w:hAnsi="Calibri" w:cs="Calibri"/>
          <w:sz w:val="24"/>
          <w:szCs w:val="24"/>
        </w:rPr>
      </w:pPr>
      <w:r w:rsidRPr="002264D5">
        <w:rPr>
          <w:rFonts w:ascii="Calibri" w:hAnsi="Calibri" w:cs="Calibri"/>
          <w:sz w:val="24"/>
          <w:szCs w:val="24"/>
        </w:rPr>
        <w:t>•</w:t>
      </w:r>
      <w:r>
        <w:rPr>
          <w:rFonts w:ascii="Calibri" w:hAnsi="Calibri" w:cs="Calibri"/>
          <w:sz w:val="24"/>
          <w:szCs w:val="24"/>
        </w:rPr>
        <w:t xml:space="preserve"> </w:t>
      </w:r>
      <w:r w:rsidRPr="002264D5">
        <w:rPr>
          <w:rFonts w:ascii="Calibri" w:hAnsi="Calibri" w:cs="Calibri"/>
          <w:sz w:val="24"/>
          <w:szCs w:val="24"/>
        </w:rPr>
        <w:t xml:space="preserve">Due to the large volume of Applications, we receive, we are unable to respond to all applicants, therefore, </w:t>
      </w:r>
      <w:proofErr w:type="gramStart"/>
      <w:r w:rsidRPr="002264D5">
        <w:rPr>
          <w:rFonts w:ascii="Calibri" w:hAnsi="Calibri" w:cs="Calibri"/>
          <w:sz w:val="24"/>
          <w:szCs w:val="24"/>
        </w:rPr>
        <w:t>If</w:t>
      </w:r>
      <w:proofErr w:type="gramEnd"/>
      <w:r w:rsidRPr="002264D5">
        <w:rPr>
          <w:rFonts w:ascii="Calibri" w:hAnsi="Calibri" w:cs="Calibri"/>
          <w:sz w:val="24"/>
          <w:szCs w:val="24"/>
        </w:rPr>
        <w:t xml:space="preserve"> you do not hear from us within 10 days, please consider your application </w:t>
      </w:r>
      <w:proofErr w:type="gramStart"/>
      <w:r w:rsidRPr="002264D5">
        <w:rPr>
          <w:rFonts w:ascii="Calibri" w:hAnsi="Calibri" w:cs="Calibri"/>
          <w:sz w:val="24"/>
          <w:szCs w:val="24"/>
        </w:rPr>
        <w:t>unsuccessful..</w:t>
      </w:r>
      <w:proofErr w:type="gramEnd"/>
      <w:r w:rsidRPr="002264D5">
        <w:rPr>
          <w:rFonts w:ascii="Calibri" w:hAnsi="Calibri" w:cs="Calibri"/>
          <w:sz w:val="24"/>
          <w:szCs w:val="24"/>
        </w:rPr>
        <w:t xml:space="preserve"> </w:t>
      </w:r>
      <w:r w:rsidR="00CB033C">
        <w:rPr>
          <w:rFonts w:ascii="Calibri" w:hAnsi="Calibri" w:cs="Calibri"/>
          <w:sz w:val="24"/>
          <w:szCs w:val="24"/>
        </w:rPr>
        <w:br/>
      </w:r>
    </w:p>
    <w:p w14:paraId="0BA310A8" w14:textId="77777777" w:rsidR="00894D8A" w:rsidRPr="001C03AF" w:rsidRDefault="00894D8A" w:rsidP="00894D8A">
      <w:pPr>
        <w:autoSpaceDE/>
        <w:autoSpaceDN/>
        <w:adjustRightInd w:val="0"/>
        <w:jc w:val="both"/>
        <w:textAlignment w:val="baseline"/>
        <w:rPr>
          <w:rFonts w:ascii="Calibri" w:hAnsi="Calibri" w:cs="Calibri"/>
          <w:sz w:val="24"/>
          <w:szCs w:val="24"/>
        </w:rPr>
      </w:pPr>
    </w:p>
    <w:p w14:paraId="7762A697" w14:textId="564DBBFA" w:rsidR="00620D7A" w:rsidRPr="001C03AF" w:rsidRDefault="00620D7A" w:rsidP="00341D0C">
      <w:pPr>
        <w:widowControl/>
        <w:shd w:val="clear" w:color="auto" w:fill="FFFFFF"/>
        <w:autoSpaceDE/>
        <w:autoSpaceDN/>
        <w:jc w:val="both"/>
        <w:rPr>
          <w:rFonts w:asciiTheme="minorHAnsi" w:hAnsiTheme="minorHAnsi" w:cstheme="minorHAnsi"/>
          <w:b/>
          <w:bCs/>
          <w:color w:val="4F4F4F"/>
          <w:u w:val="single"/>
        </w:rPr>
      </w:pPr>
      <w:r w:rsidRPr="001C03AF">
        <w:rPr>
          <w:rFonts w:asciiTheme="minorHAnsi" w:hAnsiTheme="minorHAnsi" w:cstheme="minorHAnsi"/>
          <w:b/>
          <w:bCs/>
          <w:color w:val="4F4F4F"/>
          <w:u w:val="single"/>
        </w:rPr>
        <w:t>How to apply</w:t>
      </w:r>
    </w:p>
    <w:p w14:paraId="3DF01546" w14:textId="0622B493" w:rsidR="001C03AF" w:rsidRPr="001C03AF" w:rsidRDefault="001C03AF" w:rsidP="001C03AF">
      <w:pPr>
        <w:widowControl/>
        <w:shd w:val="clear" w:color="auto" w:fill="FFFFFF"/>
        <w:autoSpaceDE/>
        <w:autoSpaceDN/>
        <w:rPr>
          <w:rFonts w:asciiTheme="minorHAnsi" w:hAnsiTheme="minorHAnsi" w:cstheme="minorHAnsi"/>
          <w:color w:val="4F4F4F"/>
        </w:rPr>
      </w:pPr>
      <w:r w:rsidRPr="001C03AF">
        <w:rPr>
          <w:rFonts w:asciiTheme="minorHAnsi" w:hAnsiTheme="minorHAnsi" w:cstheme="minorHAnsi"/>
          <w:color w:val="4F4F4F"/>
        </w:rPr>
        <w:t>Interested candidates are requested to fill out and attach the most updated Resume to the link below</w:t>
      </w:r>
      <w:r w:rsidR="00584D7F">
        <w:rPr>
          <w:rFonts w:asciiTheme="minorHAnsi" w:hAnsiTheme="minorHAnsi" w:cstheme="minorHAnsi"/>
          <w:color w:val="4F4F4F"/>
        </w:rPr>
        <w:t xml:space="preserve"> before </w:t>
      </w:r>
      <w:r w:rsidR="006E03C0">
        <w:rPr>
          <w:rFonts w:asciiTheme="minorHAnsi" w:hAnsiTheme="minorHAnsi" w:cstheme="minorHAnsi"/>
          <w:color w:val="4F4F4F"/>
        </w:rPr>
        <w:t>23 February</w:t>
      </w:r>
      <w:r w:rsidR="00584D7F">
        <w:rPr>
          <w:rFonts w:asciiTheme="minorHAnsi" w:hAnsiTheme="minorHAnsi" w:cstheme="minorHAnsi"/>
          <w:color w:val="4F4F4F"/>
        </w:rPr>
        <w:t xml:space="preserve"> </w:t>
      </w:r>
      <w:proofErr w:type="gramStart"/>
      <w:r w:rsidR="00584D7F">
        <w:rPr>
          <w:rFonts w:asciiTheme="minorHAnsi" w:hAnsiTheme="minorHAnsi" w:cstheme="minorHAnsi"/>
          <w:color w:val="4F4F4F"/>
        </w:rPr>
        <w:t>202</w:t>
      </w:r>
      <w:r w:rsidR="00E10FFF">
        <w:rPr>
          <w:rFonts w:asciiTheme="minorHAnsi" w:hAnsiTheme="minorHAnsi" w:cstheme="minorHAnsi"/>
          <w:color w:val="4F4F4F"/>
        </w:rPr>
        <w:t>6</w:t>
      </w:r>
      <w:r w:rsidRPr="001C03AF">
        <w:rPr>
          <w:rFonts w:asciiTheme="minorHAnsi" w:hAnsiTheme="minorHAnsi" w:cstheme="minorHAnsi"/>
          <w:color w:val="4F4F4F"/>
        </w:rPr>
        <w:t xml:space="preserve"> :</w:t>
      </w:r>
      <w:proofErr w:type="gramEnd"/>
    </w:p>
    <w:p w14:paraId="52FED73A" w14:textId="77777777" w:rsidR="00B46553" w:rsidRPr="008C4A0A" w:rsidRDefault="001C03AF" w:rsidP="00B46553">
      <w:r w:rsidRPr="001C03AF">
        <w:rPr>
          <w:rFonts w:asciiTheme="minorHAnsi" w:hAnsiTheme="minorHAnsi" w:cstheme="minorHAnsi"/>
          <w:color w:val="4F4F4F"/>
        </w:rPr>
        <w:br/>
      </w:r>
      <w:hyperlink r:id="rId12" w:history="1">
        <w:r w:rsidR="00B46553" w:rsidRPr="008C4A0A">
          <w:rPr>
            <w:rStyle w:val="Hyperlink"/>
          </w:rPr>
          <w:t>https://ee-eu.kobotoolbox.org/single/VmQTdkSj</w:t>
        </w:r>
      </w:hyperlink>
    </w:p>
    <w:p w14:paraId="139B8F04" w14:textId="1593A790" w:rsidR="00341D0C" w:rsidRPr="001C03AF" w:rsidRDefault="006638A4" w:rsidP="001C03AF">
      <w:pPr>
        <w:widowControl/>
        <w:shd w:val="clear" w:color="auto" w:fill="FFFFFF"/>
        <w:autoSpaceDE/>
        <w:autoSpaceDN/>
        <w:jc w:val="both"/>
        <w:rPr>
          <w:rFonts w:asciiTheme="minorHAnsi" w:hAnsiTheme="minorHAnsi" w:cstheme="minorHAnsi"/>
          <w:color w:val="4F4F4F"/>
        </w:rPr>
      </w:pPr>
      <w:r>
        <w:rPr>
          <w:rFonts w:asciiTheme="minorHAnsi" w:hAnsiTheme="minorHAnsi" w:cstheme="minorHAnsi"/>
          <w:color w:val="4F4F4F"/>
        </w:rPr>
        <w:br/>
      </w:r>
    </w:p>
    <w:p w14:paraId="5FA1D82A" w14:textId="31168AFA" w:rsidR="00620D7A" w:rsidRPr="001C03AF" w:rsidRDefault="00620D7A" w:rsidP="007023D9">
      <w:pPr>
        <w:pStyle w:val="NormalWeb"/>
        <w:shd w:val="clear" w:color="auto" w:fill="FFFFFF"/>
        <w:spacing w:before="0" w:beforeAutospacing="0"/>
        <w:jc w:val="both"/>
        <w:rPr>
          <w:rFonts w:asciiTheme="minorHAnsi" w:hAnsiTheme="minorHAnsi" w:cstheme="minorHAnsi"/>
          <w:color w:val="222221"/>
          <w:spacing w:val="-2"/>
          <w:sz w:val="22"/>
          <w:szCs w:val="22"/>
        </w:rPr>
      </w:pPr>
      <w:r w:rsidRPr="001C03AF">
        <w:rPr>
          <w:rFonts w:asciiTheme="minorHAnsi" w:hAnsiTheme="minorHAnsi" w:cstheme="minorHAnsi"/>
          <w:color w:val="4F4F4F"/>
          <w:sz w:val="22"/>
          <w:szCs w:val="22"/>
        </w:rPr>
        <w:t>Blumont is an equal-opportunity employer</w:t>
      </w:r>
      <w:r w:rsidR="000D2F1C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, </w:t>
      </w:r>
      <w:r w:rsidRPr="001C03AF">
        <w:rPr>
          <w:rFonts w:asciiTheme="minorHAnsi" w:hAnsiTheme="minorHAnsi" w:cstheme="minorHAnsi"/>
          <w:color w:val="4F4F4F"/>
          <w:sz w:val="22"/>
          <w:szCs w:val="22"/>
        </w:rPr>
        <w:t>values diversity in its workforce</w:t>
      </w:r>
      <w:r w:rsidR="002C3295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and </w:t>
      </w:r>
      <w:r w:rsidR="00521722" w:rsidRPr="001C03AF">
        <w:rPr>
          <w:rFonts w:asciiTheme="minorHAnsi" w:hAnsiTheme="minorHAnsi" w:cstheme="minorHAnsi"/>
          <w:color w:val="4F4F4F"/>
          <w:sz w:val="22"/>
          <w:szCs w:val="22"/>
        </w:rPr>
        <w:t>continually strive</w:t>
      </w:r>
      <w:r w:rsidR="000D2F1C" w:rsidRPr="001C03AF">
        <w:rPr>
          <w:rFonts w:asciiTheme="minorHAnsi" w:hAnsiTheme="minorHAnsi" w:cstheme="minorHAnsi"/>
          <w:color w:val="4F4F4F"/>
          <w:sz w:val="22"/>
          <w:szCs w:val="22"/>
        </w:rPr>
        <w:t>s</w:t>
      </w:r>
      <w:r w:rsidR="00521722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to improve our gender balance through</w:t>
      </w:r>
      <w:r w:rsidR="000D2F1C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initiatives and policies that encourage</w:t>
      </w:r>
      <w:r w:rsidR="00E027BF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recruitment of qualified female candidates.</w:t>
      </w:r>
      <w:r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Due to the large volume of </w:t>
      </w:r>
      <w:proofErr w:type="gramStart"/>
      <w:r w:rsidR="00726AAC" w:rsidRPr="001C03AF">
        <w:rPr>
          <w:rFonts w:asciiTheme="minorHAnsi" w:hAnsiTheme="minorHAnsi" w:cstheme="minorHAnsi"/>
          <w:color w:val="4F4F4F"/>
          <w:sz w:val="22"/>
          <w:szCs w:val="22"/>
        </w:rPr>
        <w:t>applications,</w:t>
      </w:r>
      <w:proofErr w:type="gramEnd"/>
      <w:r w:rsidR="003669DB" w:rsidRPr="001C03AF">
        <w:rPr>
          <w:rFonts w:asciiTheme="minorHAnsi" w:hAnsiTheme="minorHAnsi" w:cstheme="minorHAnsi"/>
          <w:color w:val="4F4F4F"/>
          <w:sz w:val="22"/>
          <w:szCs w:val="22"/>
        </w:rPr>
        <w:t xml:space="preserve"> </w:t>
      </w:r>
      <w:r w:rsidRPr="001C03AF">
        <w:rPr>
          <w:rFonts w:asciiTheme="minorHAnsi" w:hAnsiTheme="minorHAnsi" w:cstheme="minorHAnsi"/>
          <w:color w:val="4F4F4F"/>
          <w:sz w:val="22"/>
          <w:szCs w:val="22"/>
        </w:rPr>
        <w:t>we receive, we are unable to respond to all applicants, therefore, only shortlisted candidates will be contacted. </w:t>
      </w:r>
    </w:p>
    <w:p w14:paraId="7133C97C" w14:textId="47217DD8" w:rsidR="00620D7A" w:rsidRPr="001C03AF" w:rsidRDefault="00876624" w:rsidP="00876624">
      <w:pPr>
        <w:pStyle w:val="NormalWeb"/>
        <w:spacing w:before="0" w:beforeAutospacing="0" w:after="150" w:afterAutospacing="0"/>
        <w:jc w:val="both"/>
        <w:rPr>
          <w:rFonts w:asciiTheme="minorHAnsi" w:hAnsiTheme="minorHAnsi" w:cstheme="minorHAnsi"/>
          <w:color w:val="4F4F4F"/>
          <w:sz w:val="22"/>
          <w:szCs w:val="22"/>
        </w:rPr>
      </w:pPr>
      <w:r w:rsidRPr="00876624">
        <w:rPr>
          <w:rFonts w:asciiTheme="minorHAnsi" w:hAnsiTheme="minorHAnsi" w:cstheme="minorHAnsi"/>
          <w:color w:val="4F4F4F"/>
          <w:sz w:val="22"/>
          <w:szCs w:val="22"/>
        </w:rPr>
        <w:t xml:space="preserve">Blumont will review the applications on rolling basis and may close the advertisement before the deadline if the ideal candidate </w:t>
      </w:r>
      <w:proofErr w:type="gramStart"/>
      <w:r w:rsidRPr="00876624">
        <w:rPr>
          <w:rFonts w:asciiTheme="minorHAnsi" w:hAnsiTheme="minorHAnsi" w:cstheme="minorHAnsi"/>
          <w:color w:val="4F4F4F"/>
          <w:sz w:val="22"/>
          <w:szCs w:val="22"/>
        </w:rPr>
        <w:t>was</w:t>
      </w:r>
      <w:proofErr w:type="gramEnd"/>
      <w:r w:rsidRPr="00876624">
        <w:rPr>
          <w:rFonts w:asciiTheme="minorHAnsi" w:hAnsiTheme="minorHAnsi" w:cstheme="minorHAnsi"/>
          <w:color w:val="4F4F4F"/>
          <w:sz w:val="22"/>
          <w:szCs w:val="22"/>
        </w:rPr>
        <w:t xml:space="preserve"> found</w:t>
      </w:r>
      <w:r w:rsidR="008978C9" w:rsidRPr="008978C9">
        <w:rPr>
          <w:rFonts w:asciiTheme="minorHAnsi" w:hAnsiTheme="minorHAnsi" w:cstheme="minorHAnsi"/>
          <w:color w:val="4F4F4F"/>
          <w:sz w:val="22"/>
          <w:szCs w:val="22"/>
        </w:rPr>
        <w:t>, please consider your application unsuccessful</w:t>
      </w:r>
      <w:r w:rsidR="00620D7A" w:rsidRPr="001C03AF">
        <w:rPr>
          <w:rFonts w:asciiTheme="minorHAnsi" w:hAnsiTheme="minorHAnsi" w:cstheme="minorHAnsi"/>
          <w:color w:val="4F4F4F"/>
          <w:sz w:val="22"/>
          <w:szCs w:val="22"/>
        </w:rPr>
        <w:t>. One or more similar/different positions maybe filled in this recruitment activity depending on the applicants’ qualifications.</w:t>
      </w:r>
    </w:p>
    <w:p w14:paraId="2C46E7ED" w14:textId="30E54EE7" w:rsidR="00C82CCD" w:rsidRPr="00385051" w:rsidRDefault="000B4A56" w:rsidP="00385051">
      <w:pPr>
        <w:pStyle w:val="NormalWeb"/>
        <w:shd w:val="clear" w:color="auto" w:fill="FFFFFF"/>
        <w:spacing w:before="0" w:beforeAutospacing="0"/>
        <w:jc w:val="both"/>
        <w:rPr>
          <w:rFonts w:asciiTheme="minorHAnsi" w:hAnsiTheme="minorHAnsi" w:cstheme="minorHAnsi"/>
          <w:color w:val="222221"/>
          <w:spacing w:val="-2"/>
          <w:sz w:val="22"/>
          <w:szCs w:val="22"/>
        </w:rPr>
      </w:pP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Blumont</w:t>
      </w:r>
      <w:r w:rsidR="00341D0C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’s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</w:t>
      </w:r>
      <w:r w:rsidR="00666C98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selection process </w:t>
      </w:r>
      <w:r w:rsidR="00F62043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will include 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rigorous background </w:t>
      </w:r>
      <w:proofErr w:type="gramStart"/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checks</w:t>
      </w:r>
      <w:proofErr w:type="gramEnd"/>
      <w:r w:rsidR="00D8494D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and all </w:t>
      </w:r>
      <w:r w:rsidR="00841B5A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team members </w:t>
      </w:r>
      <w:r w:rsidR="00524C3E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will be 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expected to carry out their duties in accordance with our </w:t>
      </w:r>
      <w:r w:rsidR="00524C3E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core values, </w:t>
      </w:r>
      <w:r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anti-harassment policy</w:t>
      </w:r>
      <w:r w:rsidR="00E040C5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and </w:t>
      </w:r>
      <w:r w:rsidR="008654EE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>PSEA</w:t>
      </w:r>
      <w:r w:rsidR="00E040C5" w:rsidRPr="001C03AF">
        <w:rPr>
          <w:rFonts w:asciiTheme="minorHAnsi" w:hAnsiTheme="minorHAnsi" w:cstheme="minorHAnsi"/>
          <w:color w:val="222221"/>
          <w:spacing w:val="-2"/>
          <w:sz w:val="22"/>
          <w:szCs w:val="22"/>
        </w:rPr>
        <w:t xml:space="preserve"> policies</w:t>
      </w:r>
    </w:p>
    <w:sectPr w:rsidR="00C82CCD" w:rsidRPr="00385051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477EE" w14:textId="77777777" w:rsidR="00BE73F9" w:rsidRDefault="00BE73F9" w:rsidP="009B697E">
      <w:r>
        <w:separator/>
      </w:r>
    </w:p>
  </w:endnote>
  <w:endnote w:type="continuationSeparator" w:id="0">
    <w:p w14:paraId="2DADBD8E" w14:textId="77777777" w:rsidR="00BE73F9" w:rsidRDefault="00BE73F9" w:rsidP="009B6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B14D8" w14:textId="77777777" w:rsidR="00BE73F9" w:rsidRDefault="00BE73F9" w:rsidP="009B697E">
      <w:r>
        <w:separator/>
      </w:r>
    </w:p>
  </w:footnote>
  <w:footnote w:type="continuationSeparator" w:id="0">
    <w:p w14:paraId="749EA5E2" w14:textId="77777777" w:rsidR="00BE73F9" w:rsidRDefault="00BE73F9" w:rsidP="009B69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E29C1" w14:textId="5A3E0A3C" w:rsidR="009B697E" w:rsidRDefault="009B697E">
    <w:pPr>
      <w:pStyle w:val="Header"/>
    </w:pPr>
    <w:r w:rsidRPr="00B96320">
      <w:rPr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 wp14:anchorId="15F46C1F" wp14:editId="1BAB1A7B">
          <wp:simplePos x="0" y="0"/>
          <wp:positionH relativeFrom="column">
            <wp:posOffset>-310515</wp:posOffset>
          </wp:positionH>
          <wp:positionV relativeFrom="paragraph">
            <wp:posOffset>-346075</wp:posOffset>
          </wp:positionV>
          <wp:extent cx="1931670" cy="800100"/>
          <wp:effectExtent l="0" t="0" r="0" b="0"/>
          <wp:wrapTight wrapText="bothSides">
            <wp:wrapPolygon edited="0">
              <wp:start x="0" y="0"/>
              <wp:lineTo x="0" y="21086"/>
              <wp:lineTo x="21302" y="21086"/>
              <wp:lineTo x="21302" y="0"/>
              <wp:lineTo x="0" y="0"/>
            </wp:wrapPolygon>
          </wp:wrapTight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167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899" w:hanging="361"/>
      </w:pPr>
      <w:rPr>
        <w:rFonts w:ascii="Symbol" w:hAnsi="Symbol" w:cs="Symbol"/>
        <w:spacing w:val="0"/>
        <w:w w:val="100"/>
      </w:rPr>
    </w:lvl>
    <w:lvl w:ilvl="1">
      <w:numFmt w:val="bullet"/>
      <w:lvlText w:val=""/>
      <w:lvlJc w:val="left"/>
      <w:pPr>
        <w:ind w:left="896" w:hanging="267"/>
      </w:pPr>
      <w:rPr>
        <w:rFonts w:ascii="Symbol" w:hAnsi="Symbol" w:cs="Symbol"/>
        <w:b/>
        <w:bCs/>
        <w:i w:val="0"/>
        <w:iCs w:val="0"/>
        <w:spacing w:val="0"/>
        <w:w w:val="100"/>
        <w:sz w:val="23"/>
        <w:szCs w:val="23"/>
      </w:rPr>
    </w:lvl>
    <w:lvl w:ilvl="2">
      <w:numFmt w:val="bullet"/>
      <w:lvlText w:val="•"/>
      <w:lvlJc w:val="left"/>
      <w:pPr>
        <w:ind w:left="2790" w:hanging="267"/>
      </w:pPr>
    </w:lvl>
    <w:lvl w:ilvl="3">
      <w:numFmt w:val="bullet"/>
      <w:lvlText w:val="•"/>
      <w:lvlJc w:val="left"/>
      <w:pPr>
        <w:ind w:left="3735" w:hanging="267"/>
      </w:pPr>
    </w:lvl>
    <w:lvl w:ilvl="4">
      <w:numFmt w:val="bullet"/>
      <w:lvlText w:val="•"/>
      <w:lvlJc w:val="left"/>
      <w:pPr>
        <w:ind w:left="4681" w:hanging="267"/>
      </w:pPr>
    </w:lvl>
    <w:lvl w:ilvl="5">
      <w:numFmt w:val="bullet"/>
      <w:lvlText w:val="•"/>
      <w:lvlJc w:val="left"/>
      <w:pPr>
        <w:ind w:left="5626" w:hanging="267"/>
      </w:pPr>
    </w:lvl>
    <w:lvl w:ilvl="6">
      <w:numFmt w:val="bullet"/>
      <w:lvlText w:val="•"/>
      <w:lvlJc w:val="left"/>
      <w:pPr>
        <w:ind w:left="6571" w:hanging="267"/>
      </w:pPr>
    </w:lvl>
    <w:lvl w:ilvl="7">
      <w:numFmt w:val="bullet"/>
      <w:lvlText w:val="•"/>
      <w:lvlJc w:val="left"/>
      <w:pPr>
        <w:ind w:left="7517" w:hanging="267"/>
      </w:pPr>
    </w:lvl>
    <w:lvl w:ilvl="8">
      <w:numFmt w:val="bullet"/>
      <w:lvlText w:val="•"/>
      <w:lvlJc w:val="left"/>
      <w:pPr>
        <w:ind w:left="8462" w:hanging="267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•"/>
      <w:lvlJc w:val="left"/>
      <w:pPr>
        <w:ind w:left="899" w:hanging="421"/>
      </w:pPr>
      <w:rPr>
        <w:rFonts w:ascii="Times New Roman" w:hAnsi="Times New Roman" w:cs="Times New Roman"/>
        <w:b w:val="0"/>
        <w:bCs w:val="0"/>
        <w:i w:val="0"/>
        <w:iCs w:val="0"/>
        <w:spacing w:val="0"/>
        <w:w w:val="100"/>
        <w:sz w:val="23"/>
        <w:szCs w:val="23"/>
      </w:rPr>
    </w:lvl>
    <w:lvl w:ilvl="1">
      <w:numFmt w:val="bullet"/>
      <w:lvlText w:val="•"/>
      <w:lvlJc w:val="left"/>
      <w:pPr>
        <w:ind w:left="1845" w:hanging="421"/>
      </w:pPr>
    </w:lvl>
    <w:lvl w:ilvl="2">
      <w:numFmt w:val="bullet"/>
      <w:lvlText w:val="•"/>
      <w:lvlJc w:val="left"/>
      <w:pPr>
        <w:ind w:left="2790" w:hanging="421"/>
      </w:pPr>
    </w:lvl>
    <w:lvl w:ilvl="3">
      <w:numFmt w:val="bullet"/>
      <w:lvlText w:val="•"/>
      <w:lvlJc w:val="left"/>
      <w:pPr>
        <w:ind w:left="3735" w:hanging="421"/>
      </w:pPr>
    </w:lvl>
    <w:lvl w:ilvl="4">
      <w:numFmt w:val="bullet"/>
      <w:lvlText w:val="•"/>
      <w:lvlJc w:val="left"/>
      <w:pPr>
        <w:ind w:left="4681" w:hanging="421"/>
      </w:pPr>
    </w:lvl>
    <w:lvl w:ilvl="5">
      <w:numFmt w:val="bullet"/>
      <w:lvlText w:val="•"/>
      <w:lvlJc w:val="left"/>
      <w:pPr>
        <w:ind w:left="5626" w:hanging="421"/>
      </w:pPr>
    </w:lvl>
    <w:lvl w:ilvl="6">
      <w:numFmt w:val="bullet"/>
      <w:lvlText w:val="•"/>
      <w:lvlJc w:val="left"/>
      <w:pPr>
        <w:ind w:left="6571" w:hanging="421"/>
      </w:pPr>
    </w:lvl>
    <w:lvl w:ilvl="7">
      <w:numFmt w:val="bullet"/>
      <w:lvlText w:val="•"/>
      <w:lvlJc w:val="left"/>
      <w:pPr>
        <w:ind w:left="7517" w:hanging="421"/>
      </w:pPr>
    </w:lvl>
    <w:lvl w:ilvl="8">
      <w:numFmt w:val="bullet"/>
      <w:lvlText w:val="•"/>
      <w:lvlJc w:val="left"/>
      <w:pPr>
        <w:ind w:left="8462" w:hanging="421"/>
      </w:pPr>
    </w:lvl>
  </w:abstractNum>
  <w:abstractNum w:abstractNumId="2" w15:restartNumberingAfterBreak="0">
    <w:nsid w:val="01153B51"/>
    <w:multiLevelType w:val="hybridMultilevel"/>
    <w:tmpl w:val="C2FCC1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1A3BB1"/>
    <w:multiLevelType w:val="hybridMultilevel"/>
    <w:tmpl w:val="0F7ED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7F64C3"/>
    <w:multiLevelType w:val="hybridMultilevel"/>
    <w:tmpl w:val="D69004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7C83902"/>
    <w:multiLevelType w:val="hybridMultilevel"/>
    <w:tmpl w:val="907E9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6309D"/>
    <w:multiLevelType w:val="hybridMultilevel"/>
    <w:tmpl w:val="5E28B77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7" w15:restartNumberingAfterBreak="0">
    <w:nsid w:val="0EA575D3"/>
    <w:multiLevelType w:val="hybridMultilevel"/>
    <w:tmpl w:val="E64EF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F2718B"/>
    <w:multiLevelType w:val="hybridMultilevel"/>
    <w:tmpl w:val="51F6B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B93FFC"/>
    <w:multiLevelType w:val="multilevel"/>
    <w:tmpl w:val="EB76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B179E6"/>
    <w:multiLevelType w:val="hybridMultilevel"/>
    <w:tmpl w:val="CB46F5C2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C882C9A4">
      <w:numFmt w:val="bullet"/>
      <w:lvlText w:val="•"/>
      <w:lvlJc w:val="left"/>
      <w:pPr>
        <w:ind w:left="207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1" w15:restartNumberingAfterBreak="0">
    <w:nsid w:val="11B86E0E"/>
    <w:multiLevelType w:val="multilevel"/>
    <w:tmpl w:val="CF7C5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EB630E"/>
    <w:multiLevelType w:val="hybridMultilevel"/>
    <w:tmpl w:val="DCA0AA2E"/>
    <w:lvl w:ilvl="0" w:tplc="316ED556">
      <w:numFmt w:val="bullet"/>
      <w:lvlText w:val=""/>
      <w:lvlJc w:val="left"/>
      <w:pPr>
        <w:ind w:left="59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A3441DE">
      <w:numFmt w:val="bullet"/>
      <w:lvlText w:val=""/>
      <w:lvlJc w:val="left"/>
      <w:pPr>
        <w:ind w:left="952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3C841D5A">
      <w:numFmt w:val="bullet"/>
      <w:lvlText w:val="•"/>
      <w:lvlJc w:val="left"/>
      <w:pPr>
        <w:ind w:left="2018" w:hanging="360"/>
      </w:pPr>
      <w:rPr>
        <w:rFonts w:hint="default"/>
        <w:lang w:val="en-US" w:eastAsia="en-US" w:bidi="ar-SA"/>
      </w:rPr>
    </w:lvl>
    <w:lvl w:ilvl="3" w:tplc="71E26AC6">
      <w:numFmt w:val="bullet"/>
      <w:lvlText w:val="•"/>
      <w:lvlJc w:val="left"/>
      <w:pPr>
        <w:ind w:left="3077" w:hanging="360"/>
      </w:pPr>
      <w:rPr>
        <w:rFonts w:hint="default"/>
        <w:lang w:val="en-US" w:eastAsia="en-US" w:bidi="ar-SA"/>
      </w:rPr>
    </w:lvl>
    <w:lvl w:ilvl="4" w:tplc="BBA890F0">
      <w:numFmt w:val="bullet"/>
      <w:lvlText w:val="•"/>
      <w:lvlJc w:val="left"/>
      <w:pPr>
        <w:ind w:left="4136" w:hanging="360"/>
      </w:pPr>
      <w:rPr>
        <w:rFonts w:hint="default"/>
        <w:lang w:val="en-US" w:eastAsia="en-US" w:bidi="ar-SA"/>
      </w:rPr>
    </w:lvl>
    <w:lvl w:ilvl="5" w:tplc="EB7C9BE2">
      <w:numFmt w:val="bullet"/>
      <w:lvlText w:val="•"/>
      <w:lvlJc w:val="left"/>
      <w:pPr>
        <w:ind w:left="5195" w:hanging="360"/>
      </w:pPr>
      <w:rPr>
        <w:rFonts w:hint="default"/>
        <w:lang w:val="en-US" w:eastAsia="en-US" w:bidi="ar-SA"/>
      </w:rPr>
    </w:lvl>
    <w:lvl w:ilvl="6" w:tplc="9454D146">
      <w:numFmt w:val="bullet"/>
      <w:lvlText w:val="•"/>
      <w:lvlJc w:val="left"/>
      <w:pPr>
        <w:ind w:left="6253" w:hanging="360"/>
      </w:pPr>
      <w:rPr>
        <w:rFonts w:hint="default"/>
        <w:lang w:val="en-US" w:eastAsia="en-US" w:bidi="ar-SA"/>
      </w:rPr>
    </w:lvl>
    <w:lvl w:ilvl="7" w:tplc="1B421A28">
      <w:numFmt w:val="bullet"/>
      <w:lvlText w:val="•"/>
      <w:lvlJc w:val="left"/>
      <w:pPr>
        <w:ind w:left="7312" w:hanging="360"/>
      </w:pPr>
      <w:rPr>
        <w:rFonts w:hint="default"/>
        <w:lang w:val="en-US" w:eastAsia="en-US" w:bidi="ar-SA"/>
      </w:rPr>
    </w:lvl>
    <w:lvl w:ilvl="8" w:tplc="FAE27730">
      <w:numFmt w:val="bullet"/>
      <w:lvlText w:val="•"/>
      <w:lvlJc w:val="left"/>
      <w:pPr>
        <w:ind w:left="8371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16235F88"/>
    <w:multiLevelType w:val="hybridMultilevel"/>
    <w:tmpl w:val="76761A3A"/>
    <w:lvl w:ilvl="0" w:tplc="11DEBD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9C05E9"/>
    <w:multiLevelType w:val="multilevel"/>
    <w:tmpl w:val="C95A2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B7D35CB"/>
    <w:multiLevelType w:val="hybridMultilevel"/>
    <w:tmpl w:val="EA241E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EC359AB"/>
    <w:multiLevelType w:val="hybridMultilevel"/>
    <w:tmpl w:val="01C65E38"/>
    <w:lvl w:ilvl="0" w:tplc="4D18213A">
      <w:numFmt w:val="bullet"/>
      <w:lvlText w:val=""/>
      <w:lvlJc w:val="left"/>
      <w:pPr>
        <w:ind w:left="540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7" w15:restartNumberingAfterBreak="0">
    <w:nsid w:val="217A7208"/>
    <w:multiLevelType w:val="hybridMultilevel"/>
    <w:tmpl w:val="7B3C4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D10052"/>
    <w:multiLevelType w:val="multilevel"/>
    <w:tmpl w:val="CFF0C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A0A047F"/>
    <w:multiLevelType w:val="hybridMultilevel"/>
    <w:tmpl w:val="EC10B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8C00FB"/>
    <w:multiLevelType w:val="hybridMultilevel"/>
    <w:tmpl w:val="10D4FA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1D16E54"/>
    <w:multiLevelType w:val="hybridMultilevel"/>
    <w:tmpl w:val="80689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DB3CDF"/>
    <w:multiLevelType w:val="hybridMultilevel"/>
    <w:tmpl w:val="38D0FF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4CD596A"/>
    <w:multiLevelType w:val="hybridMultilevel"/>
    <w:tmpl w:val="5C92C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4" w15:restartNumberingAfterBreak="0">
    <w:nsid w:val="355403C6"/>
    <w:multiLevelType w:val="hybridMultilevel"/>
    <w:tmpl w:val="05644C6E"/>
    <w:lvl w:ilvl="0" w:tplc="E42A9F1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F07E71"/>
    <w:multiLevelType w:val="hybridMultilevel"/>
    <w:tmpl w:val="B7221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9582915"/>
    <w:multiLevelType w:val="hybridMultilevel"/>
    <w:tmpl w:val="9022ED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77533E"/>
    <w:multiLevelType w:val="hybridMultilevel"/>
    <w:tmpl w:val="1CCAEF4A"/>
    <w:lvl w:ilvl="0" w:tplc="B1F21D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5D5B6D"/>
    <w:multiLevelType w:val="multilevel"/>
    <w:tmpl w:val="77BE5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3316924"/>
    <w:multiLevelType w:val="hybridMultilevel"/>
    <w:tmpl w:val="BC20AA12"/>
    <w:lvl w:ilvl="0" w:tplc="2982C5D4">
      <w:numFmt w:val="bullet"/>
      <w:lvlText w:val="-"/>
      <w:lvlJc w:val="left"/>
      <w:pPr>
        <w:ind w:left="952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42A796A">
      <w:numFmt w:val="bullet"/>
      <w:lvlText w:val=""/>
      <w:lvlJc w:val="left"/>
      <w:pPr>
        <w:ind w:left="12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53E8550C">
      <w:numFmt w:val="bullet"/>
      <w:lvlText w:val="•"/>
      <w:lvlJc w:val="left"/>
      <w:pPr>
        <w:ind w:left="2249" w:hanging="360"/>
      </w:pPr>
      <w:rPr>
        <w:rFonts w:hint="default"/>
        <w:lang w:val="en-US" w:eastAsia="en-US" w:bidi="ar-SA"/>
      </w:rPr>
    </w:lvl>
    <w:lvl w:ilvl="3" w:tplc="05947EC4">
      <w:numFmt w:val="bullet"/>
      <w:lvlText w:val="•"/>
      <w:lvlJc w:val="left"/>
      <w:pPr>
        <w:ind w:left="3279" w:hanging="360"/>
      </w:pPr>
      <w:rPr>
        <w:rFonts w:hint="default"/>
        <w:lang w:val="en-US" w:eastAsia="en-US" w:bidi="ar-SA"/>
      </w:rPr>
    </w:lvl>
    <w:lvl w:ilvl="4" w:tplc="970E7360">
      <w:numFmt w:val="bullet"/>
      <w:lvlText w:val="•"/>
      <w:lvlJc w:val="left"/>
      <w:pPr>
        <w:ind w:left="4309" w:hanging="360"/>
      </w:pPr>
      <w:rPr>
        <w:rFonts w:hint="default"/>
        <w:lang w:val="en-US" w:eastAsia="en-US" w:bidi="ar-SA"/>
      </w:rPr>
    </w:lvl>
    <w:lvl w:ilvl="5" w:tplc="91640F8A">
      <w:numFmt w:val="bullet"/>
      <w:lvlText w:val="•"/>
      <w:lvlJc w:val="left"/>
      <w:pPr>
        <w:ind w:left="5339" w:hanging="360"/>
      </w:pPr>
      <w:rPr>
        <w:rFonts w:hint="default"/>
        <w:lang w:val="en-US" w:eastAsia="en-US" w:bidi="ar-SA"/>
      </w:rPr>
    </w:lvl>
    <w:lvl w:ilvl="6" w:tplc="7C74F858">
      <w:numFmt w:val="bullet"/>
      <w:lvlText w:val="•"/>
      <w:lvlJc w:val="left"/>
      <w:pPr>
        <w:ind w:left="6369" w:hanging="360"/>
      </w:pPr>
      <w:rPr>
        <w:rFonts w:hint="default"/>
        <w:lang w:val="en-US" w:eastAsia="en-US" w:bidi="ar-SA"/>
      </w:rPr>
    </w:lvl>
    <w:lvl w:ilvl="7" w:tplc="00D067F6">
      <w:numFmt w:val="bullet"/>
      <w:lvlText w:val="•"/>
      <w:lvlJc w:val="left"/>
      <w:pPr>
        <w:ind w:left="7399" w:hanging="360"/>
      </w:pPr>
      <w:rPr>
        <w:rFonts w:hint="default"/>
        <w:lang w:val="en-US" w:eastAsia="en-US" w:bidi="ar-SA"/>
      </w:rPr>
    </w:lvl>
    <w:lvl w:ilvl="8" w:tplc="E34EDF40">
      <w:numFmt w:val="bullet"/>
      <w:lvlText w:val="•"/>
      <w:lvlJc w:val="left"/>
      <w:pPr>
        <w:ind w:left="8429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45201D77"/>
    <w:multiLevelType w:val="hybridMultilevel"/>
    <w:tmpl w:val="38C8B968"/>
    <w:lvl w:ilvl="0" w:tplc="E42A9F1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61A0F99"/>
    <w:multiLevelType w:val="multilevel"/>
    <w:tmpl w:val="0EFC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8923EC6"/>
    <w:multiLevelType w:val="hybridMultilevel"/>
    <w:tmpl w:val="F57C18D8"/>
    <w:lvl w:ilvl="0" w:tplc="45BCC6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7A78AB"/>
    <w:multiLevelType w:val="hybridMultilevel"/>
    <w:tmpl w:val="26641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C75086"/>
    <w:multiLevelType w:val="hybridMultilevel"/>
    <w:tmpl w:val="9AB83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141B61"/>
    <w:multiLevelType w:val="hybridMultilevel"/>
    <w:tmpl w:val="5F64ECCC"/>
    <w:lvl w:ilvl="0" w:tplc="93A498E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E62F1F"/>
    <w:multiLevelType w:val="multilevel"/>
    <w:tmpl w:val="D40EA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2D1992"/>
    <w:multiLevelType w:val="hybridMultilevel"/>
    <w:tmpl w:val="56F43B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E60E2A"/>
    <w:multiLevelType w:val="hybridMultilevel"/>
    <w:tmpl w:val="90582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363B06"/>
    <w:multiLevelType w:val="hybridMultilevel"/>
    <w:tmpl w:val="659C7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2D13D7"/>
    <w:multiLevelType w:val="multilevel"/>
    <w:tmpl w:val="B5564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0A41795"/>
    <w:multiLevelType w:val="hybridMultilevel"/>
    <w:tmpl w:val="D6E8F9E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2" w15:restartNumberingAfterBreak="0">
    <w:nsid w:val="719F2623"/>
    <w:multiLevelType w:val="multilevel"/>
    <w:tmpl w:val="7EDC4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5C73455"/>
    <w:multiLevelType w:val="multilevel"/>
    <w:tmpl w:val="E0CC8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C929BD"/>
    <w:multiLevelType w:val="hybridMultilevel"/>
    <w:tmpl w:val="09CC4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594476">
    <w:abstractNumId w:val="13"/>
  </w:num>
  <w:num w:numId="2" w16cid:durableId="1246450938">
    <w:abstractNumId w:val="19"/>
  </w:num>
  <w:num w:numId="3" w16cid:durableId="1237548181">
    <w:abstractNumId w:val="32"/>
  </w:num>
  <w:num w:numId="4" w16cid:durableId="1916470067">
    <w:abstractNumId w:val="28"/>
  </w:num>
  <w:num w:numId="5" w16cid:durableId="782531163">
    <w:abstractNumId w:val="9"/>
  </w:num>
  <w:num w:numId="6" w16cid:durableId="982004529">
    <w:abstractNumId w:val="34"/>
  </w:num>
  <w:num w:numId="7" w16cid:durableId="533349837">
    <w:abstractNumId w:val="33"/>
  </w:num>
  <w:num w:numId="8" w16cid:durableId="230891053">
    <w:abstractNumId w:val="21"/>
  </w:num>
  <w:num w:numId="9" w16cid:durableId="1296330522">
    <w:abstractNumId w:val="7"/>
  </w:num>
  <w:num w:numId="10" w16cid:durableId="99767427">
    <w:abstractNumId w:val="25"/>
  </w:num>
  <w:num w:numId="11" w16cid:durableId="405418018">
    <w:abstractNumId w:val="29"/>
  </w:num>
  <w:num w:numId="12" w16cid:durableId="664356486">
    <w:abstractNumId w:val="12"/>
  </w:num>
  <w:num w:numId="13" w16cid:durableId="1461606065">
    <w:abstractNumId w:val="44"/>
  </w:num>
  <w:num w:numId="14" w16cid:durableId="1897621391">
    <w:abstractNumId w:val="26"/>
  </w:num>
  <w:num w:numId="15" w16cid:durableId="181435928">
    <w:abstractNumId w:val="35"/>
  </w:num>
  <w:num w:numId="16" w16cid:durableId="785009248">
    <w:abstractNumId w:val="37"/>
  </w:num>
  <w:num w:numId="17" w16cid:durableId="3633167">
    <w:abstractNumId w:val="22"/>
  </w:num>
  <w:num w:numId="18" w16cid:durableId="899824890">
    <w:abstractNumId w:val="15"/>
  </w:num>
  <w:num w:numId="19" w16cid:durableId="348067435">
    <w:abstractNumId w:val="23"/>
  </w:num>
  <w:num w:numId="20" w16cid:durableId="1270891172">
    <w:abstractNumId w:val="20"/>
  </w:num>
  <w:num w:numId="21" w16cid:durableId="1598638122">
    <w:abstractNumId w:val="38"/>
  </w:num>
  <w:num w:numId="22" w16cid:durableId="12196310">
    <w:abstractNumId w:val="10"/>
  </w:num>
  <w:num w:numId="23" w16cid:durableId="1658419261">
    <w:abstractNumId w:val="30"/>
  </w:num>
  <w:num w:numId="24" w16cid:durableId="1530606698">
    <w:abstractNumId w:val="27"/>
  </w:num>
  <w:num w:numId="25" w16cid:durableId="1514103023">
    <w:abstractNumId w:val="3"/>
  </w:num>
  <w:num w:numId="26" w16cid:durableId="1643073095">
    <w:abstractNumId w:val="22"/>
  </w:num>
  <w:num w:numId="27" w16cid:durableId="788279955">
    <w:abstractNumId w:val="4"/>
  </w:num>
  <w:num w:numId="28" w16cid:durableId="2105376139">
    <w:abstractNumId w:val="16"/>
  </w:num>
  <w:num w:numId="29" w16cid:durableId="319776604">
    <w:abstractNumId w:val="6"/>
  </w:num>
  <w:num w:numId="30" w16cid:durableId="1961304895">
    <w:abstractNumId w:val="41"/>
  </w:num>
  <w:num w:numId="31" w16cid:durableId="1670867886">
    <w:abstractNumId w:val="39"/>
  </w:num>
  <w:num w:numId="32" w16cid:durableId="394402506">
    <w:abstractNumId w:val="17"/>
  </w:num>
  <w:num w:numId="33" w16cid:durableId="1987779350">
    <w:abstractNumId w:val="24"/>
  </w:num>
  <w:num w:numId="34" w16cid:durableId="1275088541">
    <w:abstractNumId w:val="2"/>
  </w:num>
  <w:num w:numId="35" w16cid:durableId="1435705888">
    <w:abstractNumId w:val="5"/>
  </w:num>
  <w:num w:numId="36" w16cid:durableId="2029402742">
    <w:abstractNumId w:val="8"/>
  </w:num>
  <w:num w:numId="37" w16cid:durableId="1756703484">
    <w:abstractNumId w:val="1"/>
  </w:num>
  <w:num w:numId="38" w16cid:durableId="1086076297">
    <w:abstractNumId w:val="0"/>
  </w:num>
  <w:num w:numId="39" w16cid:durableId="2010139455">
    <w:abstractNumId w:val="43"/>
  </w:num>
  <w:num w:numId="40" w16cid:durableId="2001081834">
    <w:abstractNumId w:val="11"/>
  </w:num>
  <w:num w:numId="41" w16cid:durableId="1664162157">
    <w:abstractNumId w:val="14"/>
  </w:num>
  <w:num w:numId="42" w16cid:durableId="405541294">
    <w:abstractNumId w:val="42"/>
  </w:num>
  <w:num w:numId="43" w16cid:durableId="1823501803">
    <w:abstractNumId w:val="36"/>
  </w:num>
  <w:num w:numId="44" w16cid:durableId="604847700">
    <w:abstractNumId w:val="40"/>
  </w:num>
  <w:num w:numId="45" w16cid:durableId="1623540505">
    <w:abstractNumId w:val="18"/>
  </w:num>
  <w:num w:numId="46" w16cid:durableId="175624252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7E"/>
    <w:rsid w:val="00015E3B"/>
    <w:rsid w:val="00032283"/>
    <w:rsid w:val="0007122A"/>
    <w:rsid w:val="00081DB9"/>
    <w:rsid w:val="000A025D"/>
    <w:rsid w:val="000B4A56"/>
    <w:rsid w:val="000D24E4"/>
    <w:rsid w:val="000D2F1C"/>
    <w:rsid w:val="000D7B64"/>
    <w:rsid w:val="00100FE4"/>
    <w:rsid w:val="0010514A"/>
    <w:rsid w:val="001332B8"/>
    <w:rsid w:val="001336D9"/>
    <w:rsid w:val="00141261"/>
    <w:rsid w:val="00184753"/>
    <w:rsid w:val="00192E69"/>
    <w:rsid w:val="0019366C"/>
    <w:rsid w:val="001A76CB"/>
    <w:rsid w:val="001C03AF"/>
    <w:rsid w:val="001E6DBC"/>
    <w:rsid w:val="001F0424"/>
    <w:rsid w:val="002264D5"/>
    <w:rsid w:val="00234F41"/>
    <w:rsid w:val="002573FD"/>
    <w:rsid w:val="00270C5B"/>
    <w:rsid w:val="00274E77"/>
    <w:rsid w:val="002A0FA6"/>
    <w:rsid w:val="002C3295"/>
    <w:rsid w:val="002D4DE2"/>
    <w:rsid w:val="003005A1"/>
    <w:rsid w:val="00300FD7"/>
    <w:rsid w:val="00310FE5"/>
    <w:rsid w:val="00314FA7"/>
    <w:rsid w:val="003214C7"/>
    <w:rsid w:val="00324447"/>
    <w:rsid w:val="00341D0C"/>
    <w:rsid w:val="003544AB"/>
    <w:rsid w:val="00357C6C"/>
    <w:rsid w:val="003669DB"/>
    <w:rsid w:val="00370E36"/>
    <w:rsid w:val="00370EEF"/>
    <w:rsid w:val="003823FD"/>
    <w:rsid w:val="00385051"/>
    <w:rsid w:val="003A1CD4"/>
    <w:rsid w:val="003A75F4"/>
    <w:rsid w:val="003B53D0"/>
    <w:rsid w:val="003F00A3"/>
    <w:rsid w:val="00401520"/>
    <w:rsid w:val="004431CD"/>
    <w:rsid w:val="004444C3"/>
    <w:rsid w:val="00450CA6"/>
    <w:rsid w:val="00460E5D"/>
    <w:rsid w:val="004639E9"/>
    <w:rsid w:val="00482E85"/>
    <w:rsid w:val="004D0585"/>
    <w:rsid w:val="004D1DBA"/>
    <w:rsid w:val="004D5E5F"/>
    <w:rsid w:val="004F7477"/>
    <w:rsid w:val="00521722"/>
    <w:rsid w:val="00524C3E"/>
    <w:rsid w:val="0057681F"/>
    <w:rsid w:val="00582A83"/>
    <w:rsid w:val="00584D7F"/>
    <w:rsid w:val="005951EA"/>
    <w:rsid w:val="00596CFD"/>
    <w:rsid w:val="005B01E8"/>
    <w:rsid w:val="005E39ED"/>
    <w:rsid w:val="00601A53"/>
    <w:rsid w:val="00620D7A"/>
    <w:rsid w:val="006265ED"/>
    <w:rsid w:val="00634E06"/>
    <w:rsid w:val="006360C2"/>
    <w:rsid w:val="0064232C"/>
    <w:rsid w:val="00654A63"/>
    <w:rsid w:val="006638A4"/>
    <w:rsid w:val="00666C98"/>
    <w:rsid w:val="00674201"/>
    <w:rsid w:val="00674B52"/>
    <w:rsid w:val="006B23D1"/>
    <w:rsid w:val="006E03C0"/>
    <w:rsid w:val="006F221F"/>
    <w:rsid w:val="006F4832"/>
    <w:rsid w:val="007023D9"/>
    <w:rsid w:val="00702C8F"/>
    <w:rsid w:val="007078C1"/>
    <w:rsid w:val="00726AAC"/>
    <w:rsid w:val="00743966"/>
    <w:rsid w:val="00765756"/>
    <w:rsid w:val="00782363"/>
    <w:rsid w:val="00795A5D"/>
    <w:rsid w:val="007A0090"/>
    <w:rsid w:val="007A341A"/>
    <w:rsid w:val="007D218A"/>
    <w:rsid w:val="007E362C"/>
    <w:rsid w:val="007F50A9"/>
    <w:rsid w:val="00822DCF"/>
    <w:rsid w:val="00841B5A"/>
    <w:rsid w:val="008437A7"/>
    <w:rsid w:val="00851D91"/>
    <w:rsid w:val="008523C8"/>
    <w:rsid w:val="008654EE"/>
    <w:rsid w:val="00870E9F"/>
    <w:rsid w:val="00876624"/>
    <w:rsid w:val="00893015"/>
    <w:rsid w:val="00894D8A"/>
    <w:rsid w:val="008978C9"/>
    <w:rsid w:val="008B59A4"/>
    <w:rsid w:val="008C1DA0"/>
    <w:rsid w:val="008D113C"/>
    <w:rsid w:val="008D3DCF"/>
    <w:rsid w:val="008E1D27"/>
    <w:rsid w:val="008F27DA"/>
    <w:rsid w:val="00913135"/>
    <w:rsid w:val="009342C2"/>
    <w:rsid w:val="00956078"/>
    <w:rsid w:val="009A7770"/>
    <w:rsid w:val="009B697E"/>
    <w:rsid w:val="009C0161"/>
    <w:rsid w:val="009C02BF"/>
    <w:rsid w:val="009E1715"/>
    <w:rsid w:val="009E5DE5"/>
    <w:rsid w:val="009F2CA4"/>
    <w:rsid w:val="00A111C0"/>
    <w:rsid w:val="00A21E64"/>
    <w:rsid w:val="00A52D51"/>
    <w:rsid w:val="00A60CC7"/>
    <w:rsid w:val="00A96123"/>
    <w:rsid w:val="00AA2A2E"/>
    <w:rsid w:val="00AA4618"/>
    <w:rsid w:val="00AA4D54"/>
    <w:rsid w:val="00AD1A15"/>
    <w:rsid w:val="00AD339A"/>
    <w:rsid w:val="00AE454D"/>
    <w:rsid w:val="00AE5274"/>
    <w:rsid w:val="00B46553"/>
    <w:rsid w:val="00B8041B"/>
    <w:rsid w:val="00BB0CFD"/>
    <w:rsid w:val="00BB4CF3"/>
    <w:rsid w:val="00BC0E14"/>
    <w:rsid w:val="00BD3700"/>
    <w:rsid w:val="00BE40B8"/>
    <w:rsid w:val="00BE73F9"/>
    <w:rsid w:val="00C3350D"/>
    <w:rsid w:val="00C60EF9"/>
    <w:rsid w:val="00C65EBD"/>
    <w:rsid w:val="00C82CCD"/>
    <w:rsid w:val="00C93E37"/>
    <w:rsid w:val="00CA6120"/>
    <w:rsid w:val="00CB033C"/>
    <w:rsid w:val="00CE3C0B"/>
    <w:rsid w:val="00CF2561"/>
    <w:rsid w:val="00D13178"/>
    <w:rsid w:val="00D241CC"/>
    <w:rsid w:val="00D30AA1"/>
    <w:rsid w:val="00D350C1"/>
    <w:rsid w:val="00D35753"/>
    <w:rsid w:val="00D533C0"/>
    <w:rsid w:val="00D6239C"/>
    <w:rsid w:val="00D8494D"/>
    <w:rsid w:val="00DA29C2"/>
    <w:rsid w:val="00DA5603"/>
    <w:rsid w:val="00E027BF"/>
    <w:rsid w:val="00E040C5"/>
    <w:rsid w:val="00E04B40"/>
    <w:rsid w:val="00E10FFF"/>
    <w:rsid w:val="00E20B18"/>
    <w:rsid w:val="00E33F98"/>
    <w:rsid w:val="00E56EE2"/>
    <w:rsid w:val="00E70B05"/>
    <w:rsid w:val="00E95FC3"/>
    <w:rsid w:val="00EA36AF"/>
    <w:rsid w:val="00ED1559"/>
    <w:rsid w:val="00ED6EC7"/>
    <w:rsid w:val="00EE71CF"/>
    <w:rsid w:val="00F00403"/>
    <w:rsid w:val="00F01DBE"/>
    <w:rsid w:val="00F06893"/>
    <w:rsid w:val="00F20494"/>
    <w:rsid w:val="00F62043"/>
    <w:rsid w:val="00F63975"/>
    <w:rsid w:val="00F64045"/>
    <w:rsid w:val="00FD639F"/>
    <w:rsid w:val="00FE79B6"/>
    <w:rsid w:val="00FF18E0"/>
    <w:rsid w:val="00FF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67470B"/>
  <w15:chartTrackingRefBased/>
  <w15:docId w15:val="{CCD0D597-8EB7-462E-BAF5-0844D051B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97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4F4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4F4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8E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9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97E"/>
  </w:style>
  <w:style w:type="paragraph" w:styleId="Footer">
    <w:name w:val="footer"/>
    <w:basedOn w:val="Normal"/>
    <w:link w:val="FooterChar"/>
    <w:uiPriority w:val="99"/>
    <w:unhideWhenUsed/>
    <w:rsid w:val="009B69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97E"/>
  </w:style>
  <w:style w:type="paragraph" w:styleId="ListParagraph">
    <w:name w:val="List Paragraph"/>
    <w:aliases w:val="IRD Bullet List"/>
    <w:basedOn w:val="Normal"/>
    <w:uiPriority w:val="1"/>
    <w:qFormat/>
    <w:rsid w:val="004D5E5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34F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34F4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EA36AF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F18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18E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18E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8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8E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8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8E0"/>
    <w:rPr>
      <w:rFonts w:ascii="Segoe UI" w:eastAsia="Times New Roman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8E0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Hyperlink">
    <w:name w:val="Hyperlink"/>
    <w:basedOn w:val="DefaultParagraphFont"/>
    <w:uiPriority w:val="99"/>
    <w:unhideWhenUsed/>
    <w:rsid w:val="001C03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03A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semiHidden/>
    <w:unhideWhenUsed/>
    <w:rsid w:val="00A111C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111C0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3A75F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82E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6072">
          <w:marLeft w:val="346"/>
          <w:marRight w:val="346"/>
          <w:marTop w:val="75"/>
          <w:marBottom w:val="75"/>
          <w:divBdr>
            <w:top w:val="single" w:sz="6" w:space="8" w:color="17613A"/>
            <w:left w:val="single" w:sz="6" w:space="12" w:color="17613A"/>
            <w:bottom w:val="single" w:sz="6" w:space="8" w:color="17613A"/>
            <w:right w:val="single" w:sz="6" w:space="12" w:color="17613A"/>
          </w:divBdr>
        </w:div>
      </w:divsChild>
    </w:div>
    <w:div w:id="18246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8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ee-eu.kobotoolbox.org/single/VmQTdkSj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8e475b89-1027-49ed-b990-7bfce5739e5b">5HNPDDN7W2J5-1518592256-316517</_dlc_DocId>
    <_dlc_DocIdUrl xmlns="8e475b89-1027-49ed-b990-7bfce5739e5b">
      <Url>https://blumontglobal.sharepoint.com/sites/Iraq/_layouts/15/DocIdRedir.aspx?ID=5HNPDDN7W2J5-1518592256-316517</Url>
      <Description>5HNPDDN7W2J5-1518592256-316517</Description>
    </_dlc_DocIdUrl>
    <_Flow_SignoffStatus xmlns="c6874d7e-9ae4-46ec-aaf7-cc265dce6063" xsi:nil="true"/>
    <TaxCatchAll xmlns="8e475b89-1027-49ed-b990-7bfce5739e5b" xsi:nil="true"/>
    <lcf76f155ced4ddcb4097134ff3c332f xmlns="c6874d7e-9ae4-46ec-aaf7-cc265dce606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FFE8CD7A522E48BC4CD90D235DA324" ma:contentTypeVersion="18" ma:contentTypeDescription="Create a new document." ma:contentTypeScope="" ma:versionID="eaafc44b82e07127bbeb731bbbff786d">
  <xsd:schema xmlns:xsd="http://www.w3.org/2001/XMLSchema" xmlns:xs="http://www.w3.org/2001/XMLSchema" xmlns:p="http://schemas.microsoft.com/office/2006/metadata/properties" xmlns:ns2="8e475b89-1027-49ed-b990-7bfce5739e5b" xmlns:ns3="c6874d7e-9ae4-46ec-aaf7-cc265dce6063" targetNamespace="http://schemas.microsoft.com/office/2006/metadata/properties" ma:root="true" ma:fieldsID="a929f06e727a100527c4e6c2d70412f6" ns2:_="" ns3:_="">
    <xsd:import namespace="8e475b89-1027-49ed-b990-7bfce5739e5b"/>
    <xsd:import namespace="c6874d7e-9ae4-46ec-aaf7-cc265dce606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_Flow_SignoffStatu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75b89-1027-49ed-b990-7bfce5739e5b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7" nillable="true" ma:displayName="Taxonomy Catch All Column" ma:hidden="true" ma:list="{352151c0-e273-4191-93e1-bc17203c94fc}" ma:internalName="TaxCatchAll" ma:showField="CatchAllData" ma:web="8e475b89-1027-49ed-b990-7bfce5739e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74d7e-9ae4-46ec-aaf7-cc265dce60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5" nillable="true" ma:displayName="Sign-off status" ma:internalName="Sign_x002d_off_x0020_status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afe5570d-525e-4ec9-9ee3-65dc867f1e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F24918-3E70-4649-9337-5AC5BCD4AF3E}">
  <ds:schemaRefs>
    <ds:schemaRef ds:uri="http://schemas.microsoft.com/office/2006/metadata/properties"/>
    <ds:schemaRef ds:uri="http://schemas.microsoft.com/office/infopath/2007/PartnerControls"/>
    <ds:schemaRef ds:uri="8e475b89-1027-49ed-b990-7bfce5739e5b"/>
    <ds:schemaRef ds:uri="c6874d7e-9ae4-46ec-aaf7-cc265dce6063"/>
  </ds:schemaRefs>
</ds:datastoreItem>
</file>

<file path=customXml/itemProps2.xml><?xml version="1.0" encoding="utf-8"?>
<ds:datastoreItem xmlns:ds="http://schemas.openxmlformats.org/officeDocument/2006/customXml" ds:itemID="{B5D49E23-77BC-419E-940E-FA9184581A1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322EF5D-8601-45EC-B36B-D028C035304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097FF7-BCFF-4CB5-82FF-67EE820633C8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29B1D90B-8AE4-45F2-A9B7-62840D54F1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475b89-1027-49ed-b990-7bfce5739e5b"/>
    <ds:schemaRef ds:uri="c6874d7e-9ae4-46ec-aaf7-cc265dce60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988</Words>
  <Characters>6266</Characters>
  <Application>Microsoft Office Word</Application>
  <DocSecurity>0</DocSecurity>
  <Lines>130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Zhina Sabah Noori</dc:creator>
  <cp:keywords/>
  <dc:description/>
  <cp:lastModifiedBy>Halah Qaseed Ahmed</cp:lastModifiedBy>
  <cp:revision>10</cp:revision>
  <dcterms:created xsi:type="dcterms:W3CDTF">2026-02-10T08:55:00Z</dcterms:created>
  <dcterms:modified xsi:type="dcterms:W3CDTF">2026-02-10T10:30:00Z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0x010100E3FFE8CD7A522E48BC4CD90D235DA324</vt:lpwstr>
  </property>
  <property fmtid="{D5CDD505-2E9C-101B-9397-08002B2CF9AE}" pid="3" name="_dlc_DocIdItemGuid">
    <vt:lpwstr>884a42c7-d740-46ec-bb85-5095b4f18c17</vt:lpwstr>
  </property>
  <property fmtid="{D5CDD505-2E9C-101B-9397-08002B2CF9AE}" pid="4" name="GrammarlyDocumentId">
    <vt:lpwstr>414cc5e1752ef2b60e839b31cc00f52429f683fa8a3031685a785349495be842</vt:lpwstr>
  </property>
</Properties>
</file>