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66E7" w14:textId="77777777" w:rsidR="00DA72D5" w:rsidRDefault="00DA72D5">
      <w:pPr>
        <w:pStyle w:val="BodyText"/>
        <w:rPr>
          <w:rFonts w:ascii="Times New Roman"/>
          <w:sz w:val="30"/>
        </w:rPr>
      </w:pPr>
    </w:p>
    <w:p w14:paraId="495D8AB4" w14:textId="77777777" w:rsidR="00DA72D5" w:rsidRDefault="00000000">
      <w:pPr>
        <w:jc w:val="center"/>
        <w:rPr>
          <w:b/>
          <w:sz w:val="24"/>
          <w:u w:val="single"/>
        </w:rPr>
      </w:pPr>
      <w:bookmarkStart w:id="0" w:name="_Hlk221292037"/>
      <w:r>
        <w:rPr>
          <w:b/>
          <w:sz w:val="24"/>
          <w:u w:val="single"/>
        </w:rPr>
        <w:t>JOB VACANCY</w:t>
      </w:r>
    </w:p>
    <w:p w14:paraId="249EEC9D" w14:textId="77777777" w:rsidR="00DA72D5" w:rsidRDefault="00DA72D5">
      <w:pPr>
        <w:jc w:val="center"/>
        <w:rPr>
          <w:b/>
          <w:sz w:val="24"/>
          <w:u w:val="single"/>
        </w:rPr>
      </w:pPr>
    </w:p>
    <w:p w14:paraId="7FE818F9" w14:textId="77777777" w:rsidR="00DA72D5" w:rsidRDefault="00DA72D5">
      <w:pPr>
        <w:jc w:val="center"/>
        <w:rPr>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253"/>
      </w:tblGrid>
      <w:tr w:rsidR="00DA72D5" w14:paraId="4D6A412C" w14:textId="77777777">
        <w:trPr>
          <w:trHeight w:val="377"/>
        </w:trPr>
        <w:tc>
          <w:tcPr>
            <w:tcW w:w="1526" w:type="dxa"/>
            <w:tcBorders>
              <w:top w:val="nil"/>
              <w:left w:val="nil"/>
              <w:bottom w:val="nil"/>
              <w:right w:val="nil"/>
            </w:tcBorders>
          </w:tcPr>
          <w:bookmarkEnd w:id="0"/>
          <w:p w14:paraId="061315C7" w14:textId="77777777" w:rsidR="00DA72D5" w:rsidRDefault="00000000">
            <w:pPr>
              <w:jc w:val="center"/>
              <w:rPr>
                <w:b/>
                <w:bCs/>
              </w:rPr>
            </w:pPr>
            <w:r>
              <w:rPr>
                <w:b/>
                <w:bCs/>
              </w:rPr>
              <w:t>BASE</w:t>
            </w:r>
          </w:p>
        </w:tc>
        <w:tc>
          <w:tcPr>
            <w:tcW w:w="8253" w:type="dxa"/>
            <w:tcBorders>
              <w:top w:val="nil"/>
              <w:left w:val="nil"/>
              <w:bottom w:val="single" w:sz="4" w:space="0" w:color="FFFFFF" w:themeColor="background1"/>
              <w:right w:val="nil"/>
            </w:tcBorders>
            <w:shd w:val="clear" w:color="auto" w:fill="4F81BD" w:themeFill="accent1"/>
          </w:tcPr>
          <w:p w14:paraId="25371696" w14:textId="3BF4B806" w:rsidR="00DA72D5" w:rsidRDefault="008D5D0B" w:rsidP="00C048D4">
            <w:pPr>
              <w:jc w:val="center"/>
              <w:rPr>
                <w:b/>
                <w:bCs/>
                <w:lang w:bidi="ar-SY"/>
              </w:rPr>
            </w:pPr>
            <w:r>
              <w:rPr>
                <w:b/>
                <w:bCs/>
                <w:lang w:bidi="ar-SY"/>
              </w:rPr>
              <w:t>Raqqa</w:t>
            </w:r>
          </w:p>
        </w:tc>
      </w:tr>
      <w:tr w:rsidR="00DA72D5" w14:paraId="4E5E80D4" w14:textId="77777777">
        <w:trPr>
          <w:trHeight w:val="321"/>
        </w:trPr>
        <w:tc>
          <w:tcPr>
            <w:tcW w:w="1526" w:type="dxa"/>
            <w:tcBorders>
              <w:top w:val="nil"/>
              <w:left w:val="nil"/>
              <w:bottom w:val="nil"/>
              <w:right w:val="nil"/>
            </w:tcBorders>
            <w:vAlign w:val="center"/>
          </w:tcPr>
          <w:p w14:paraId="0053162C" w14:textId="77777777" w:rsidR="00DA72D5" w:rsidRDefault="00000000">
            <w:pPr>
              <w:jc w:val="center"/>
              <w:rPr>
                <w:b/>
                <w:bCs/>
              </w:rPr>
            </w:pPr>
            <w:r>
              <w:rPr>
                <w:b/>
                <w:bCs/>
              </w:rPr>
              <w:t>POSITION</w:t>
            </w:r>
          </w:p>
        </w:tc>
        <w:tc>
          <w:tcPr>
            <w:tcW w:w="8253" w:type="dxa"/>
            <w:tcBorders>
              <w:top w:val="single" w:sz="4" w:space="0" w:color="FFFFFF" w:themeColor="background1"/>
              <w:left w:val="nil"/>
              <w:bottom w:val="nil"/>
              <w:right w:val="nil"/>
            </w:tcBorders>
            <w:shd w:val="clear" w:color="auto" w:fill="4F81BD" w:themeFill="accent1"/>
            <w:vAlign w:val="center"/>
          </w:tcPr>
          <w:p w14:paraId="08B678B8" w14:textId="386F1957" w:rsidR="008D5D0B" w:rsidRPr="008D5D0B" w:rsidRDefault="008D5D0B" w:rsidP="008D5D0B">
            <w:pPr>
              <w:tabs>
                <w:tab w:val="left" w:pos="142"/>
                <w:tab w:val="left" w:pos="518"/>
              </w:tabs>
              <w:jc w:val="center"/>
              <w:rPr>
                <w:b/>
                <w:bCs/>
              </w:rPr>
            </w:pPr>
            <w:r w:rsidRPr="008D5D0B">
              <w:rPr>
                <w:b/>
                <w:bCs/>
              </w:rPr>
              <w:t>Primary Healthcare Specialist</w:t>
            </w:r>
          </w:p>
          <w:p w14:paraId="0E8639A7" w14:textId="39FD1DC2" w:rsidR="00DA72D5" w:rsidRDefault="00DA72D5">
            <w:pPr>
              <w:jc w:val="center"/>
              <w:rPr>
                <w:sz w:val="16"/>
                <w:szCs w:val="16"/>
              </w:rPr>
            </w:pPr>
          </w:p>
        </w:tc>
      </w:tr>
    </w:tbl>
    <w:p w14:paraId="1A811FF6" w14:textId="77777777" w:rsidR="00DA72D5" w:rsidRDefault="00DA72D5">
      <w:pPr>
        <w:pStyle w:val="Heading2"/>
        <w:ind w:left="629"/>
        <w:rPr>
          <w:rFonts w:ascii="Calibri"/>
        </w:rPr>
      </w:pPr>
    </w:p>
    <w:p w14:paraId="0A31BCA5" w14:textId="77777777" w:rsidR="008D5D0B" w:rsidRDefault="008D5D0B" w:rsidP="008D5D0B">
      <w:pPr>
        <w:pStyle w:val="Heading1"/>
        <w:tabs>
          <w:tab w:val="left" w:pos="2672"/>
          <w:tab w:val="center" w:pos="4320"/>
        </w:tabs>
      </w:pPr>
      <w:r>
        <w:tab/>
        <w:t>Terms of Reference (</w:t>
      </w:r>
      <w:proofErr w:type="spellStart"/>
      <w:r>
        <w:t>ToR</w:t>
      </w:r>
      <w:proofErr w:type="spellEnd"/>
      <w:r>
        <w:t>)</w:t>
      </w:r>
    </w:p>
    <w:p w14:paraId="311EBA51" w14:textId="77777777" w:rsidR="008D5D0B" w:rsidRPr="004229BB" w:rsidRDefault="008D5D0B" w:rsidP="008D5D0B">
      <w:pPr>
        <w:rPr>
          <w:b/>
          <w:bCs/>
        </w:rPr>
      </w:pPr>
      <w:r w:rsidRPr="004229BB">
        <w:rPr>
          <w:b/>
          <w:bCs/>
        </w:rPr>
        <w:t xml:space="preserve">Position: </w:t>
      </w:r>
      <w:r>
        <w:rPr>
          <w:b/>
          <w:bCs/>
        </w:rPr>
        <w:t>Primary Healthcare</w:t>
      </w:r>
      <w:r w:rsidRPr="004229BB">
        <w:rPr>
          <w:b/>
          <w:bCs/>
        </w:rPr>
        <w:t xml:space="preserve"> Specialist </w:t>
      </w:r>
    </w:p>
    <w:p w14:paraId="02DE8DFF" w14:textId="77777777" w:rsidR="008D5D0B" w:rsidRPr="004229BB" w:rsidRDefault="008D5D0B" w:rsidP="008D5D0B">
      <w:pPr>
        <w:rPr>
          <w:b/>
          <w:bCs/>
        </w:rPr>
      </w:pPr>
      <w:r w:rsidRPr="004229BB">
        <w:rPr>
          <w:b/>
          <w:bCs/>
        </w:rPr>
        <w:t>Locat</w:t>
      </w:r>
      <w:r>
        <w:rPr>
          <w:b/>
          <w:bCs/>
        </w:rPr>
        <w:t>ion: Raqqa Governorate</w:t>
      </w:r>
      <w:r w:rsidRPr="004229BB">
        <w:rPr>
          <w:b/>
          <w:bCs/>
        </w:rPr>
        <w:t>, Syria</w:t>
      </w:r>
    </w:p>
    <w:p w14:paraId="2EFA1793" w14:textId="77777777" w:rsidR="008D5D0B" w:rsidRPr="004229BB" w:rsidRDefault="008D5D0B" w:rsidP="008D5D0B">
      <w:pPr>
        <w:rPr>
          <w:b/>
          <w:bCs/>
        </w:rPr>
      </w:pPr>
      <w:r w:rsidRPr="004229BB">
        <w:rPr>
          <w:b/>
          <w:bCs/>
        </w:rPr>
        <w:t>Reports to: Health Coordinator</w:t>
      </w:r>
    </w:p>
    <w:p w14:paraId="4B673520" w14:textId="77777777" w:rsidR="008D5D0B" w:rsidRDefault="008D5D0B" w:rsidP="008D5D0B">
      <w:pPr>
        <w:pStyle w:val="Heading2"/>
        <w:jc w:val="center"/>
      </w:pPr>
      <w:r>
        <w:t>Definition of the role</w:t>
      </w:r>
    </w:p>
    <w:p w14:paraId="516DEB7C" w14:textId="77777777" w:rsidR="008D5D0B" w:rsidRDefault="008D5D0B" w:rsidP="008D5D0B">
      <w:r>
        <w:t xml:space="preserve">The Primary Healthcare Specialist , based in Raqqa, will be an integral part of UPP Health Department between and be responsible for providing technical assistance in implementation and quality assurance of the Primary Health and Emergency Referrals services interventions established by UPP in Raqqa under guidance and technical support from the Health Coordinator, in close collaboration with Directorate of Health to ensure qualitative access to essential Primary Healthcare Services by the population. </w:t>
      </w:r>
    </w:p>
    <w:p w14:paraId="00EFCC3E" w14:textId="77777777" w:rsidR="008D5D0B" w:rsidRDefault="008D5D0B" w:rsidP="008D5D0B">
      <w:pPr>
        <w:pStyle w:val="Heading2"/>
        <w:jc w:val="center"/>
      </w:pPr>
      <w:r>
        <w:t>Role and Responsibilities</w:t>
      </w:r>
    </w:p>
    <w:p w14:paraId="0A7B11FC" w14:textId="77777777" w:rsidR="008D5D0B" w:rsidRDefault="008D5D0B" w:rsidP="008D5D0B">
      <w:pPr>
        <w:widowControl/>
        <w:numPr>
          <w:ilvl w:val="0"/>
          <w:numId w:val="22"/>
        </w:numPr>
        <w:autoSpaceDE/>
        <w:autoSpaceDN/>
        <w:spacing w:before="100" w:beforeAutospacing="1" w:after="100" w:afterAutospacing="1"/>
      </w:pPr>
      <w:r>
        <w:t xml:space="preserve">Provide </w:t>
      </w:r>
      <w:r>
        <w:rPr>
          <w:rStyle w:val="Strong"/>
        </w:rPr>
        <w:t>technical support</w:t>
      </w:r>
      <w:r>
        <w:t xml:space="preserve"> to targeted PHCCs in Raqqa, ensuring high</w:t>
      </w:r>
      <w:r>
        <w:noBreakHyphen/>
        <w:t xml:space="preserve">quality healthcare delivery through regular </w:t>
      </w:r>
      <w:r>
        <w:rPr>
          <w:rStyle w:val="Strong"/>
        </w:rPr>
        <w:t>supportive supervision</w:t>
      </w:r>
      <w:r>
        <w:t>, mentorship, and coaching of healthcare workers.</w:t>
      </w:r>
    </w:p>
    <w:p w14:paraId="2E6DB183" w14:textId="77777777" w:rsidR="008D5D0B" w:rsidRDefault="008D5D0B" w:rsidP="008D5D0B">
      <w:pPr>
        <w:widowControl/>
        <w:numPr>
          <w:ilvl w:val="0"/>
          <w:numId w:val="22"/>
        </w:numPr>
        <w:autoSpaceDE/>
        <w:autoSpaceDN/>
        <w:spacing w:before="100" w:beforeAutospacing="1" w:after="100" w:afterAutospacing="1"/>
      </w:pPr>
      <w:r>
        <w:t xml:space="preserve">Conduct </w:t>
      </w:r>
      <w:r>
        <w:rPr>
          <w:rStyle w:val="Strong"/>
        </w:rPr>
        <w:t>daily and routine supervisory visits</w:t>
      </w:r>
      <w:r>
        <w:t xml:space="preserve"> to assigned health facilities to monitor performance and adherence to standards.</w:t>
      </w:r>
    </w:p>
    <w:p w14:paraId="413FC013" w14:textId="77777777" w:rsidR="008D5D0B" w:rsidRDefault="008D5D0B" w:rsidP="008D5D0B">
      <w:pPr>
        <w:widowControl/>
        <w:numPr>
          <w:ilvl w:val="0"/>
          <w:numId w:val="22"/>
        </w:numPr>
        <w:autoSpaceDE/>
        <w:autoSpaceDN/>
        <w:spacing w:before="100" w:beforeAutospacing="1" w:after="100" w:afterAutospacing="1"/>
      </w:pPr>
      <w:r>
        <w:t xml:space="preserve">Oversee all </w:t>
      </w:r>
      <w:r>
        <w:rPr>
          <w:rStyle w:val="Strong"/>
        </w:rPr>
        <w:t>health program components</w:t>
      </w:r>
      <w:r>
        <w:t>, including surveillance, communicable diseases, emergency care, child health and nutrition, NCDs, reproductive health, and community health.</w:t>
      </w:r>
    </w:p>
    <w:p w14:paraId="45B8740D" w14:textId="77777777" w:rsidR="008D5D0B" w:rsidRDefault="008D5D0B" w:rsidP="008D5D0B">
      <w:pPr>
        <w:widowControl/>
        <w:numPr>
          <w:ilvl w:val="0"/>
          <w:numId w:val="22"/>
        </w:numPr>
        <w:autoSpaceDE/>
        <w:autoSpaceDN/>
        <w:spacing w:before="100" w:beforeAutospacing="1" w:after="100" w:afterAutospacing="1"/>
      </w:pPr>
      <w:r>
        <w:t xml:space="preserve">Strengthen and support the </w:t>
      </w:r>
      <w:r>
        <w:rPr>
          <w:rStyle w:val="Strong"/>
        </w:rPr>
        <w:t>emergency referral system</w:t>
      </w:r>
      <w:r>
        <w:t>, coordinating closely with the Raqqa Governorate Ambulances and the Referrals Desk.</w:t>
      </w:r>
    </w:p>
    <w:p w14:paraId="50490278" w14:textId="77777777" w:rsidR="008D5D0B" w:rsidRDefault="008D5D0B" w:rsidP="008D5D0B">
      <w:pPr>
        <w:widowControl/>
        <w:numPr>
          <w:ilvl w:val="0"/>
          <w:numId w:val="22"/>
        </w:numPr>
        <w:autoSpaceDE/>
        <w:autoSpaceDN/>
        <w:spacing w:before="100" w:beforeAutospacing="1" w:after="100" w:afterAutospacing="1"/>
      </w:pPr>
      <w:r>
        <w:t xml:space="preserve">Maintain regular coordination with the </w:t>
      </w:r>
      <w:proofErr w:type="spellStart"/>
      <w:r>
        <w:rPr>
          <w:rStyle w:val="Strong"/>
        </w:rPr>
        <w:t>DoH</w:t>
      </w:r>
      <w:proofErr w:type="spellEnd"/>
      <w:r>
        <w:rPr>
          <w:rStyle w:val="Strong"/>
        </w:rPr>
        <w:t>, Health Department, and other stakeholders</w:t>
      </w:r>
      <w:r>
        <w:t>, participating in technical meetings, project reviews, and discussions as required.</w:t>
      </w:r>
    </w:p>
    <w:p w14:paraId="1BF09714" w14:textId="77777777" w:rsidR="008D5D0B" w:rsidRDefault="008D5D0B" w:rsidP="008D5D0B">
      <w:pPr>
        <w:widowControl/>
        <w:numPr>
          <w:ilvl w:val="0"/>
          <w:numId w:val="22"/>
        </w:numPr>
        <w:autoSpaceDE/>
        <w:autoSpaceDN/>
        <w:spacing w:before="100" w:beforeAutospacing="1" w:after="100" w:afterAutospacing="1"/>
      </w:pPr>
      <w:r>
        <w:t xml:space="preserve">Produce monthly </w:t>
      </w:r>
      <w:r>
        <w:rPr>
          <w:rStyle w:val="Strong"/>
        </w:rPr>
        <w:t>disease trend analyses</w:t>
      </w:r>
      <w:r>
        <w:t>, supervision reports, training updates, medical stock updates, and situation reports for assigned facilities.</w:t>
      </w:r>
    </w:p>
    <w:p w14:paraId="77E099CD" w14:textId="77777777" w:rsidR="008D5D0B" w:rsidRDefault="008D5D0B" w:rsidP="008D5D0B">
      <w:pPr>
        <w:widowControl/>
        <w:numPr>
          <w:ilvl w:val="0"/>
          <w:numId w:val="22"/>
        </w:numPr>
        <w:autoSpaceDE/>
        <w:autoSpaceDN/>
        <w:spacing w:before="100" w:beforeAutospacing="1" w:after="100" w:afterAutospacing="1"/>
      </w:pPr>
      <w:r>
        <w:t xml:space="preserve">Deliver targeted </w:t>
      </w:r>
      <w:r>
        <w:rPr>
          <w:rStyle w:val="Strong"/>
        </w:rPr>
        <w:t>training, coaching, and on</w:t>
      </w:r>
      <w:r>
        <w:rPr>
          <w:rStyle w:val="Strong"/>
        </w:rPr>
        <w:noBreakHyphen/>
        <w:t>the</w:t>
      </w:r>
      <w:r>
        <w:rPr>
          <w:rStyle w:val="Strong"/>
        </w:rPr>
        <w:noBreakHyphen/>
        <w:t>job mentorship</w:t>
      </w:r>
      <w:r>
        <w:t xml:space="preserve"> for frontline healthcare workers on clinical management, IPC protocols, and other priority topics.</w:t>
      </w:r>
    </w:p>
    <w:p w14:paraId="7E794EDF" w14:textId="77777777" w:rsidR="008D5D0B" w:rsidRDefault="008D5D0B" w:rsidP="008D5D0B">
      <w:pPr>
        <w:widowControl/>
        <w:numPr>
          <w:ilvl w:val="0"/>
          <w:numId w:val="22"/>
        </w:numPr>
        <w:autoSpaceDE/>
        <w:autoSpaceDN/>
        <w:spacing w:before="100" w:beforeAutospacing="1" w:after="100" w:afterAutospacing="1"/>
      </w:pPr>
      <w:r>
        <w:t xml:space="preserve">Ensure effective </w:t>
      </w:r>
      <w:r>
        <w:rPr>
          <w:rStyle w:val="Strong"/>
        </w:rPr>
        <w:t>emergency and outbreak response</w:t>
      </w:r>
      <w:r>
        <w:t xml:space="preserve"> in supported facilities, activating response plans in collaboration with the Health Department and relevant partners.</w:t>
      </w:r>
    </w:p>
    <w:p w14:paraId="0ED3B587" w14:textId="77777777" w:rsidR="008D5D0B" w:rsidRDefault="008D5D0B" w:rsidP="008D5D0B">
      <w:pPr>
        <w:widowControl/>
        <w:numPr>
          <w:ilvl w:val="0"/>
          <w:numId w:val="22"/>
        </w:numPr>
        <w:autoSpaceDE/>
        <w:autoSpaceDN/>
        <w:spacing w:before="100" w:beforeAutospacing="1" w:after="100" w:afterAutospacing="1"/>
      </w:pPr>
      <w:r>
        <w:t xml:space="preserve">Supervise </w:t>
      </w:r>
      <w:r>
        <w:rPr>
          <w:rStyle w:val="Strong"/>
        </w:rPr>
        <w:t>Health Promotion, Community Engagement, and RCCE</w:t>
      </w:r>
      <w:r>
        <w:t xml:space="preserve"> activities, guiding CHWs in planning and implementing awareness campaigns.</w:t>
      </w:r>
    </w:p>
    <w:p w14:paraId="6AE7C0E6" w14:textId="77777777" w:rsidR="008D5D0B" w:rsidRDefault="008D5D0B" w:rsidP="008D5D0B">
      <w:pPr>
        <w:widowControl/>
        <w:numPr>
          <w:ilvl w:val="0"/>
          <w:numId w:val="22"/>
        </w:numPr>
        <w:autoSpaceDE/>
        <w:autoSpaceDN/>
        <w:spacing w:before="100" w:beforeAutospacing="1" w:after="100" w:afterAutospacing="1"/>
      </w:pPr>
      <w:r>
        <w:t xml:space="preserve">Coordinate with logistics and supply chain teams to ensure </w:t>
      </w:r>
      <w:r>
        <w:rPr>
          <w:rStyle w:val="Strong"/>
        </w:rPr>
        <w:t>timely provision of medicines, supplies, and equipment</w:t>
      </w:r>
      <w:r>
        <w:t xml:space="preserve"> to supported facilities.</w:t>
      </w:r>
    </w:p>
    <w:p w14:paraId="57E034FC" w14:textId="77777777" w:rsidR="008D5D0B" w:rsidRDefault="008D5D0B" w:rsidP="008D5D0B">
      <w:pPr>
        <w:widowControl/>
        <w:numPr>
          <w:ilvl w:val="0"/>
          <w:numId w:val="22"/>
        </w:numPr>
        <w:autoSpaceDE/>
        <w:autoSpaceDN/>
        <w:spacing w:before="100" w:beforeAutospacing="1" w:after="100" w:afterAutospacing="1"/>
      </w:pPr>
      <w:r>
        <w:t xml:space="preserve">Work with the MEAL/IM team to maintain accurate </w:t>
      </w:r>
      <w:r>
        <w:rPr>
          <w:rStyle w:val="Strong"/>
        </w:rPr>
        <w:t>HMIS</w:t>
      </w:r>
      <w:r>
        <w:t>, ensure data quality, analyze morbidity trends, and respond promptly to abnormal disease patterns.</w:t>
      </w:r>
    </w:p>
    <w:p w14:paraId="4F5D8415" w14:textId="77777777" w:rsidR="008D5D0B" w:rsidRDefault="008D5D0B" w:rsidP="008D5D0B">
      <w:pPr>
        <w:widowControl/>
        <w:numPr>
          <w:ilvl w:val="0"/>
          <w:numId w:val="22"/>
        </w:numPr>
        <w:autoSpaceDE/>
        <w:autoSpaceDN/>
        <w:spacing w:before="100" w:beforeAutospacing="1" w:after="100" w:afterAutospacing="1"/>
      </w:pPr>
      <w:r>
        <w:t xml:space="preserve">Collaborate with the Program Manager and Health Coordinator to prepare </w:t>
      </w:r>
      <w:r>
        <w:rPr>
          <w:rStyle w:val="Strong"/>
        </w:rPr>
        <w:t>monthly and quarterly internal and donor reports</w:t>
      </w:r>
      <w:r>
        <w:t>, highlighting key outcomes and program impact.</w:t>
      </w:r>
    </w:p>
    <w:p w14:paraId="51A0FFFB" w14:textId="77777777" w:rsidR="008D5D0B" w:rsidRDefault="008D5D0B" w:rsidP="008D5D0B">
      <w:pPr>
        <w:widowControl/>
        <w:numPr>
          <w:ilvl w:val="0"/>
          <w:numId w:val="22"/>
        </w:numPr>
        <w:autoSpaceDE/>
        <w:autoSpaceDN/>
        <w:spacing w:before="100" w:beforeAutospacing="1" w:after="100" w:afterAutospacing="1"/>
      </w:pPr>
      <w:r>
        <w:t xml:space="preserve">Represent UPP in </w:t>
      </w:r>
      <w:r>
        <w:rPr>
          <w:rStyle w:val="Strong"/>
        </w:rPr>
        <w:t>external coordination platforms</w:t>
      </w:r>
      <w:r>
        <w:t xml:space="preserve">, including meetings with </w:t>
      </w:r>
      <w:proofErr w:type="spellStart"/>
      <w:r>
        <w:t>DoH</w:t>
      </w:r>
      <w:proofErr w:type="spellEnd"/>
      <w:r>
        <w:t>, WHO, and other partners when delegated.</w:t>
      </w:r>
    </w:p>
    <w:p w14:paraId="28891EAC" w14:textId="77777777" w:rsidR="008D5D0B" w:rsidRDefault="008D5D0B" w:rsidP="008D5D0B">
      <w:pPr>
        <w:widowControl/>
        <w:numPr>
          <w:ilvl w:val="0"/>
          <w:numId w:val="22"/>
        </w:numPr>
        <w:autoSpaceDE/>
        <w:autoSpaceDN/>
        <w:spacing w:before="100" w:beforeAutospacing="1" w:after="100" w:afterAutospacing="1"/>
      </w:pPr>
      <w:r>
        <w:t xml:space="preserve">Work closely with other health department team members to ensure </w:t>
      </w:r>
      <w:r>
        <w:rPr>
          <w:rStyle w:val="Strong"/>
        </w:rPr>
        <w:t>coherent and effective implementation</w:t>
      </w:r>
      <w:r>
        <w:t xml:space="preserve"> of health services.</w:t>
      </w:r>
    </w:p>
    <w:p w14:paraId="2F6A61D6" w14:textId="77777777" w:rsidR="008D5D0B" w:rsidRPr="002D7DE7" w:rsidRDefault="008D5D0B" w:rsidP="008D5D0B">
      <w:pPr>
        <w:widowControl/>
        <w:numPr>
          <w:ilvl w:val="0"/>
          <w:numId w:val="22"/>
        </w:numPr>
        <w:autoSpaceDE/>
        <w:autoSpaceDN/>
        <w:spacing w:before="100" w:beforeAutospacing="1" w:after="100" w:afterAutospacing="1"/>
      </w:pPr>
      <w:r>
        <w:t xml:space="preserve">Coordinate with other departments to support </w:t>
      </w:r>
      <w:r>
        <w:rPr>
          <w:rStyle w:val="Strong"/>
        </w:rPr>
        <w:t>integrated and timely execution</w:t>
      </w:r>
      <w:r>
        <w:t xml:space="preserve"> of the project workplan.</w:t>
      </w:r>
    </w:p>
    <w:p w14:paraId="1F380ECF" w14:textId="77777777" w:rsidR="008D5D0B" w:rsidRDefault="008D5D0B" w:rsidP="008D5D0B">
      <w:pPr>
        <w:pStyle w:val="Heading2"/>
        <w:jc w:val="center"/>
      </w:pPr>
      <w:r>
        <w:t>Essential Requirements</w:t>
      </w:r>
    </w:p>
    <w:p w14:paraId="449CDA4A" w14:textId="77777777" w:rsidR="008D5D0B" w:rsidRDefault="008D5D0B" w:rsidP="008D5D0B">
      <w:pPr>
        <w:pStyle w:val="ListBullet"/>
        <w:tabs>
          <w:tab w:val="num" w:pos="360"/>
        </w:tabs>
        <w:ind w:left="360" w:hanging="360"/>
      </w:pPr>
      <w:r>
        <w:t>Medical Degree (Degree in Medicine, or Nursery with proven expertise)</w:t>
      </w:r>
    </w:p>
    <w:p w14:paraId="506F2079" w14:textId="77777777" w:rsidR="008D5D0B" w:rsidRDefault="008D5D0B" w:rsidP="008D5D0B">
      <w:pPr>
        <w:pStyle w:val="ListBullet"/>
        <w:tabs>
          <w:tab w:val="num" w:pos="360"/>
        </w:tabs>
        <w:ind w:left="360" w:hanging="360"/>
      </w:pPr>
      <w:r>
        <w:lastRenderedPageBreak/>
        <w:t xml:space="preserve">Minimum 5 years’ experience in the health sector and within INGOs, including intensive experience in healthcare management and overseeing implementation of health programs.  </w:t>
      </w:r>
    </w:p>
    <w:p w14:paraId="523DA8C2" w14:textId="77777777" w:rsidR="008D5D0B" w:rsidRDefault="008D5D0B" w:rsidP="008D5D0B">
      <w:pPr>
        <w:pStyle w:val="ListBullet"/>
        <w:tabs>
          <w:tab w:val="num" w:pos="360"/>
        </w:tabs>
        <w:ind w:left="360" w:hanging="360"/>
      </w:pPr>
      <w:r>
        <w:t>Experience in clinical mentoring, service quality improvement, and emergency care and emergency referrals networks.</w:t>
      </w:r>
    </w:p>
    <w:p w14:paraId="227FFC69" w14:textId="77777777" w:rsidR="008D5D0B" w:rsidRDefault="008D5D0B" w:rsidP="008D5D0B">
      <w:pPr>
        <w:pStyle w:val="ListBullet"/>
        <w:tabs>
          <w:tab w:val="num" w:pos="360"/>
        </w:tabs>
        <w:ind w:left="360" w:hanging="360"/>
      </w:pPr>
      <w:r>
        <w:t>Proficiency in WHO/MoH protocols and healthcare quality assurance.</w:t>
      </w:r>
    </w:p>
    <w:p w14:paraId="23030B22" w14:textId="77777777" w:rsidR="008D5D0B" w:rsidRDefault="008D5D0B" w:rsidP="008D5D0B">
      <w:pPr>
        <w:pStyle w:val="ListBullet"/>
        <w:tabs>
          <w:tab w:val="num" w:pos="360"/>
        </w:tabs>
        <w:ind w:left="360" w:hanging="360"/>
      </w:pPr>
      <w:r>
        <w:t>Experience with HMIS, MEAL tools, and case tracking systems.</w:t>
      </w:r>
    </w:p>
    <w:p w14:paraId="46CED9AA" w14:textId="77777777" w:rsidR="008D5D0B" w:rsidRDefault="008D5D0B" w:rsidP="008D5D0B">
      <w:pPr>
        <w:pStyle w:val="ListBullet"/>
        <w:tabs>
          <w:tab w:val="num" w:pos="360"/>
        </w:tabs>
        <w:ind w:left="360" w:hanging="360"/>
      </w:pPr>
      <w:r>
        <w:t xml:space="preserve">Fluency in English spoken and written. </w:t>
      </w:r>
    </w:p>
    <w:p w14:paraId="08811F16" w14:textId="77777777" w:rsidR="008D5D0B" w:rsidRDefault="008D5D0B" w:rsidP="008D5D0B">
      <w:pPr>
        <w:pStyle w:val="ListBullet"/>
        <w:tabs>
          <w:tab w:val="num" w:pos="360"/>
        </w:tabs>
        <w:ind w:left="360" w:hanging="360"/>
      </w:pPr>
      <w:r>
        <w:t>Willingness to travel regularly within NES and work in insecure environments.</w:t>
      </w:r>
    </w:p>
    <w:p w14:paraId="5C9237AD" w14:textId="77777777" w:rsidR="008D5D0B" w:rsidRDefault="008D5D0B" w:rsidP="008D5D0B">
      <w:pPr>
        <w:pStyle w:val="Heading2"/>
        <w:jc w:val="center"/>
      </w:pPr>
      <w:r>
        <w:t>Merit Accreditation (Assets)</w:t>
      </w:r>
    </w:p>
    <w:p w14:paraId="706ED9E3" w14:textId="77777777" w:rsidR="008D5D0B" w:rsidRDefault="008D5D0B" w:rsidP="008D5D0B">
      <w:pPr>
        <w:pStyle w:val="ListBullet"/>
        <w:tabs>
          <w:tab w:val="num" w:pos="360"/>
        </w:tabs>
        <w:ind w:left="360" w:hanging="360"/>
      </w:pPr>
      <w:r>
        <w:t>Master’s degree in Healthcare Management, Public Health, or Global Health.</w:t>
      </w:r>
    </w:p>
    <w:p w14:paraId="67A9C4D6" w14:textId="77777777" w:rsidR="008D5D0B" w:rsidRDefault="008D5D0B" w:rsidP="008D5D0B">
      <w:pPr>
        <w:pStyle w:val="ListBullet"/>
        <w:tabs>
          <w:tab w:val="num" w:pos="360"/>
        </w:tabs>
        <w:ind w:left="360" w:hanging="360"/>
      </w:pPr>
      <w:r>
        <w:t>Knowledge of GBV-sensitive and protection-integrated programming.</w:t>
      </w:r>
    </w:p>
    <w:p w14:paraId="76F12AD1" w14:textId="77777777" w:rsidR="008D5D0B" w:rsidRDefault="008D5D0B" w:rsidP="008D5D0B">
      <w:pPr>
        <w:pStyle w:val="ListBullet"/>
        <w:tabs>
          <w:tab w:val="num" w:pos="360"/>
        </w:tabs>
        <w:ind w:left="360" w:hanging="360"/>
      </w:pPr>
      <w:r>
        <w:t>Familiarity with the humanitarian health cluster system.</w:t>
      </w:r>
    </w:p>
    <w:p w14:paraId="0AF41CA8" w14:textId="77777777" w:rsidR="00C048D4" w:rsidRPr="008D5D0B" w:rsidRDefault="00C048D4" w:rsidP="00C048D4">
      <w:pPr>
        <w:tabs>
          <w:tab w:val="left" w:pos="142"/>
          <w:tab w:val="left" w:pos="518"/>
        </w:tabs>
        <w:rPr>
          <w:rFonts w:ascii="Times New Roman" w:eastAsia="Times New Roman" w:hAnsi="Times New Roman" w:cs="Times New Roman"/>
          <w:sz w:val="24"/>
          <w:szCs w:val="24"/>
          <w:lang w:eastAsia="en-GB"/>
        </w:rPr>
      </w:pPr>
    </w:p>
    <w:p w14:paraId="51FBFF52" w14:textId="77777777" w:rsidR="00C048D4" w:rsidRPr="00DE5A37" w:rsidRDefault="00C048D4" w:rsidP="00C048D4">
      <w:pPr>
        <w:tabs>
          <w:tab w:val="left" w:pos="142"/>
          <w:tab w:val="left" w:pos="518"/>
        </w:tabs>
        <w:rPr>
          <w:rFonts w:ascii="Times New Roman" w:hAnsi="Times New Roman" w:cs="Times New Roman"/>
          <w:sz w:val="24"/>
          <w:szCs w:val="24"/>
          <w:lang w:val="en-GB"/>
        </w:rPr>
      </w:pPr>
    </w:p>
    <w:p w14:paraId="1C279146" w14:textId="77777777" w:rsidR="00DA72D5" w:rsidRDefault="00DA72D5">
      <w:pPr>
        <w:rPr>
          <w:lang w:val="en-GB"/>
        </w:rPr>
      </w:pPr>
    </w:p>
    <w:p w14:paraId="34FCED91" w14:textId="77777777" w:rsidR="00DA72D5" w:rsidRDefault="00DA72D5">
      <w:pPr>
        <w:widowControl/>
        <w:autoSpaceDE/>
        <w:autoSpaceDN/>
        <w:jc w:val="both"/>
      </w:pPr>
    </w:p>
    <w:p w14:paraId="6632A3EC" w14:textId="77777777" w:rsidR="00DA72D5" w:rsidRDefault="00DA72D5">
      <w:pPr>
        <w:widowControl/>
        <w:autoSpaceDE/>
        <w:autoSpaceDN/>
        <w:jc w:val="both"/>
      </w:pPr>
    </w:p>
    <w:p w14:paraId="3FC7832E" w14:textId="77777777" w:rsidR="00DA72D5" w:rsidRDefault="00DA72D5">
      <w:pPr>
        <w:ind w:right="94"/>
        <w:jc w:val="both"/>
      </w:pPr>
    </w:p>
    <w:tbl>
      <w:tblPr>
        <w:tblStyle w:val="TableGrid"/>
        <w:tblW w:w="11303" w:type="dxa"/>
        <w:shd w:val="clear" w:color="auto" w:fill="BFBFBF" w:themeFill="background1" w:themeFillShade="BF"/>
        <w:tblLook w:val="04A0" w:firstRow="1" w:lastRow="0" w:firstColumn="1" w:lastColumn="0" w:noHBand="0" w:noVBand="1"/>
      </w:tblPr>
      <w:tblGrid>
        <w:gridCol w:w="11303"/>
      </w:tblGrid>
      <w:tr w:rsidR="00DA72D5" w14:paraId="1EF80650" w14:textId="77777777">
        <w:trPr>
          <w:trHeight w:val="1086"/>
        </w:trPr>
        <w:tc>
          <w:tcPr>
            <w:tcW w:w="11303" w:type="dxa"/>
            <w:shd w:val="clear" w:color="auto" w:fill="BFBFBF" w:themeFill="background1" w:themeFillShade="BF"/>
          </w:tcPr>
          <w:p w14:paraId="64004B82" w14:textId="77777777" w:rsidR="00DA72D5" w:rsidRDefault="00000000">
            <w:pPr>
              <w:ind w:right="94"/>
              <w:jc w:val="center"/>
              <w:rPr>
                <w:b/>
                <w:bCs/>
                <w:sz w:val="28"/>
                <w:szCs w:val="28"/>
              </w:rPr>
            </w:pPr>
            <w:r>
              <w:rPr>
                <w:b/>
                <w:bCs/>
                <w:sz w:val="28"/>
                <w:szCs w:val="28"/>
              </w:rPr>
              <w:t>How to apply</w:t>
            </w:r>
          </w:p>
          <w:p w14:paraId="7A5DA539" w14:textId="77777777" w:rsidR="00DA72D5" w:rsidRDefault="00000000">
            <w:pPr>
              <w:ind w:right="94"/>
              <w:jc w:val="both"/>
            </w:pPr>
            <w:r>
              <w:t>Thank to send your application with a resume, cover letter, to:</w:t>
            </w:r>
          </w:p>
          <w:p w14:paraId="7598643B" w14:textId="69C3C08D" w:rsidR="00DA72D5" w:rsidRDefault="008D5D0B" w:rsidP="00C048D4">
            <w:pPr>
              <w:ind w:right="94"/>
              <w:jc w:val="both"/>
              <w:rPr>
                <w:rtl/>
              </w:rPr>
            </w:pPr>
            <w:hyperlink r:id="rId11" w:history="1">
              <w:r w:rsidRPr="000612AA">
                <w:rPr>
                  <w:rStyle w:val="Hyperlink"/>
                </w:rPr>
                <w:t>vacancy.syria@unponteper.it</w:t>
              </w:r>
            </w:hyperlink>
            <w:r>
              <w:t xml:space="preserve"> </w:t>
            </w:r>
          </w:p>
          <w:p w14:paraId="724A1441" w14:textId="2999997A" w:rsidR="00DA72D5" w:rsidRDefault="00000000">
            <w:pPr>
              <w:ind w:right="94"/>
              <w:jc w:val="both"/>
              <w:rPr>
                <w:rtl/>
                <w:lang w:bidi="ar-IQ"/>
              </w:rPr>
            </w:pPr>
            <w:r>
              <w:t xml:space="preserve">Deadline for submitting applications: </w:t>
            </w:r>
            <w:r w:rsidR="008D5D0B">
              <w:rPr>
                <w:lang w:bidi="ar-SY"/>
              </w:rPr>
              <w:t>5 July 2026</w:t>
            </w:r>
          </w:p>
        </w:tc>
      </w:tr>
    </w:tbl>
    <w:p w14:paraId="2C16F8EA" w14:textId="77777777" w:rsidR="00DA72D5" w:rsidRDefault="00DA72D5">
      <w:pPr>
        <w:ind w:right="94"/>
        <w:jc w:val="both"/>
      </w:pPr>
    </w:p>
    <w:p w14:paraId="0857F849" w14:textId="77777777" w:rsidR="00DA72D5" w:rsidRDefault="00DA72D5">
      <w:pPr>
        <w:pStyle w:val="BodyText"/>
        <w:ind w:left="630" w:hanging="630"/>
        <w:rPr>
          <w:rFonts w:eastAsia="Arial" w:hAnsi="Arial" w:cs="Arial"/>
          <w:sz w:val="24"/>
          <w:szCs w:val="24"/>
        </w:rPr>
      </w:pPr>
    </w:p>
    <w:p w14:paraId="31DCC2BD" w14:textId="77777777" w:rsidR="00DA72D5" w:rsidRDefault="00DA72D5">
      <w:pPr>
        <w:jc w:val="both"/>
        <w:rPr>
          <w:sz w:val="16"/>
        </w:rPr>
        <w:sectPr w:rsidR="00DA72D5">
          <w:headerReference w:type="default" r:id="rId12"/>
          <w:footerReference w:type="default" r:id="rId13"/>
          <w:type w:val="continuous"/>
          <w:pgSz w:w="11910" w:h="16840"/>
          <w:pgMar w:top="2000" w:right="566" w:bottom="380" w:left="141" w:header="1806" w:footer="190" w:gutter="0"/>
          <w:cols w:space="720"/>
        </w:sectPr>
      </w:pPr>
    </w:p>
    <w:p w14:paraId="7D27ABAA" w14:textId="77777777" w:rsidR="00DA72D5" w:rsidRDefault="00DA72D5">
      <w:pPr>
        <w:pStyle w:val="BodyText"/>
        <w:rPr>
          <w:sz w:val="13"/>
        </w:rPr>
      </w:pPr>
    </w:p>
    <w:p w14:paraId="75F1A53F" w14:textId="77777777" w:rsidR="00DA72D5" w:rsidRPr="008D5D0B" w:rsidRDefault="00DA72D5">
      <w:pPr>
        <w:pStyle w:val="Heading1"/>
        <w:bidi/>
        <w:spacing w:before="0"/>
        <w:ind w:left="0" w:right="4092"/>
        <w:jc w:val="left"/>
      </w:pPr>
    </w:p>
    <w:sectPr w:rsidR="00DA72D5" w:rsidRPr="008D5D0B">
      <w:headerReference w:type="default" r:id="rId14"/>
      <w:footerReference w:type="default" r:id="rId15"/>
      <w:type w:val="continuous"/>
      <w:pgSz w:w="11910" w:h="16840"/>
      <w:pgMar w:top="2000" w:right="566" w:bottom="380" w:left="141" w:header="1886" w:footer="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93EC9" w14:textId="77777777" w:rsidR="0069357E" w:rsidRDefault="0069357E">
      <w:r>
        <w:separator/>
      </w:r>
    </w:p>
  </w:endnote>
  <w:endnote w:type="continuationSeparator" w:id="0">
    <w:p w14:paraId="27A9ED24" w14:textId="77777777" w:rsidR="0069357E" w:rsidRDefault="0069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Corbe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0227" w14:textId="77777777" w:rsidR="00DA72D5" w:rsidRDefault="00DA72D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95C7" w14:textId="77777777" w:rsidR="00DA72D5" w:rsidRDefault="00000000">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165A0192" wp14:editId="15FAF6FD">
              <wp:simplePos x="0" y="0"/>
              <wp:positionH relativeFrom="page">
                <wp:posOffset>527050</wp:posOffset>
              </wp:positionH>
              <wp:positionV relativeFrom="page">
                <wp:posOffset>10369550</wp:posOffset>
              </wp:positionV>
              <wp:extent cx="6678930" cy="127000"/>
              <wp:effectExtent l="0" t="0" r="0" b="0"/>
              <wp:wrapNone/>
              <wp:docPr id="8" name="Textbox 8"/>
              <wp:cNvGraphicFramePr/>
              <a:graphic xmlns:a="http://schemas.openxmlformats.org/drawingml/2006/main">
                <a:graphicData uri="http://schemas.microsoft.com/office/word/2010/wordprocessingShape">
                  <wps:wsp>
                    <wps:cNvSpPr txBox="1"/>
                    <wps:spPr>
                      <a:xfrm>
                        <a:off x="0" y="0"/>
                        <a:ext cx="6678930" cy="127000"/>
                      </a:xfrm>
                      <a:prstGeom prst="rect">
                        <a:avLst/>
                      </a:prstGeom>
                    </wps:spPr>
                    <wps:txbx>
                      <w:txbxContent>
                        <w:p w14:paraId="50EB9061" w14:textId="77777777" w:rsidR="00DA72D5" w:rsidRDefault="00000000">
                          <w:pPr>
                            <w:spacing w:line="183" w:lineRule="exact"/>
                            <w:ind w:left="20"/>
                            <w:rPr>
                              <w:sz w:val="16"/>
                            </w:rPr>
                          </w:pPr>
                          <w:proofErr w:type="spellStart"/>
                          <w:r>
                            <w:rPr>
                              <w:b/>
                              <w:sz w:val="16"/>
                            </w:rPr>
                            <w:t>Sulaymaniya</w:t>
                          </w:r>
                          <w:proofErr w:type="spellEnd"/>
                          <w:r>
                            <w:rPr>
                              <w:b/>
                              <w:spacing w:val="-3"/>
                              <w:sz w:val="16"/>
                            </w:rPr>
                            <w:t xml:space="preserve"> </w:t>
                          </w:r>
                          <w:r>
                            <w:rPr>
                              <w:b/>
                              <w:sz w:val="16"/>
                            </w:rPr>
                            <w:t>Office:</w:t>
                          </w:r>
                          <w:r>
                            <w:rPr>
                              <w:b/>
                              <w:spacing w:val="-2"/>
                              <w:sz w:val="16"/>
                            </w:rPr>
                            <w:t xml:space="preserve"> </w:t>
                          </w:r>
                          <w:proofErr w:type="spellStart"/>
                          <w:r>
                            <w:rPr>
                              <w:sz w:val="16"/>
                            </w:rPr>
                            <w:t>Sulaimaniyah</w:t>
                          </w:r>
                          <w:proofErr w:type="spellEnd"/>
                          <w:r>
                            <w:rPr>
                              <w:spacing w:val="-6"/>
                              <w:sz w:val="16"/>
                            </w:rPr>
                            <w:t xml:space="preserve"> </w:t>
                          </w:r>
                          <w:r>
                            <w:rPr>
                              <w:sz w:val="16"/>
                            </w:rPr>
                            <w:t>city,</w:t>
                          </w:r>
                          <w:r>
                            <w:rPr>
                              <w:spacing w:val="-1"/>
                              <w:sz w:val="16"/>
                            </w:rPr>
                            <w:t xml:space="preserve"> </w:t>
                          </w:r>
                          <w:proofErr w:type="spellStart"/>
                          <w:r>
                            <w:rPr>
                              <w:sz w:val="16"/>
                            </w:rPr>
                            <w:t>Sabunkaran</w:t>
                          </w:r>
                          <w:proofErr w:type="spellEnd"/>
                          <w:r>
                            <w:rPr>
                              <w:sz w:val="16"/>
                            </w:rPr>
                            <w:t>,</w:t>
                          </w:r>
                          <w:r>
                            <w:rPr>
                              <w:spacing w:val="-2"/>
                              <w:sz w:val="16"/>
                            </w:rPr>
                            <w:t xml:space="preserve"> </w:t>
                          </w:r>
                          <w:r>
                            <w:rPr>
                              <w:sz w:val="16"/>
                            </w:rPr>
                            <w:t>Quarter</w:t>
                          </w:r>
                          <w:r>
                            <w:rPr>
                              <w:spacing w:val="2"/>
                              <w:sz w:val="16"/>
                            </w:rPr>
                            <w:t xml:space="preserve"> </w:t>
                          </w:r>
                          <w:r>
                            <w:rPr>
                              <w:sz w:val="16"/>
                            </w:rPr>
                            <w:t>204,</w:t>
                          </w:r>
                          <w:r>
                            <w:rPr>
                              <w:spacing w:val="-1"/>
                              <w:sz w:val="16"/>
                            </w:rPr>
                            <w:t xml:space="preserve"> </w:t>
                          </w:r>
                          <w:r>
                            <w:rPr>
                              <w:sz w:val="16"/>
                            </w:rPr>
                            <w:t>Street</w:t>
                          </w:r>
                          <w:r>
                            <w:rPr>
                              <w:spacing w:val="-5"/>
                              <w:sz w:val="16"/>
                            </w:rPr>
                            <w:t xml:space="preserve"> </w:t>
                          </w:r>
                          <w:r>
                            <w:rPr>
                              <w:sz w:val="16"/>
                            </w:rPr>
                            <w:t>40,</w:t>
                          </w:r>
                          <w:r>
                            <w:rPr>
                              <w:spacing w:val="-2"/>
                              <w:sz w:val="16"/>
                            </w:rPr>
                            <w:t xml:space="preserve"> </w:t>
                          </w:r>
                          <w:r>
                            <w:rPr>
                              <w:sz w:val="16"/>
                            </w:rPr>
                            <w:t>building</w:t>
                          </w:r>
                          <w:r>
                            <w:rPr>
                              <w:spacing w:val="3"/>
                              <w:sz w:val="16"/>
                            </w:rPr>
                            <w:t xml:space="preserve"> </w:t>
                          </w:r>
                          <w:r>
                            <w:rPr>
                              <w:sz w:val="16"/>
                            </w:rPr>
                            <w:t>no.14,</w:t>
                          </w:r>
                          <w:r>
                            <w:rPr>
                              <w:spacing w:val="-2"/>
                              <w:sz w:val="16"/>
                            </w:rPr>
                            <w:t xml:space="preserve"> </w:t>
                          </w:r>
                          <w:r>
                            <w:rPr>
                              <w:sz w:val="16"/>
                            </w:rPr>
                            <w:t>2nd</w:t>
                          </w:r>
                          <w:r>
                            <w:rPr>
                              <w:spacing w:val="-5"/>
                              <w:sz w:val="16"/>
                            </w:rPr>
                            <w:t xml:space="preserve"> </w:t>
                          </w:r>
                          <w:r>
                            <w:rPr>
                              <w:sz w:val="16"/>
                            </w:rPr>
                            <w:t>floor,</w:t>
                          </w:r>
                          <w:r>
                            <w:rPr>
                              <w:spacing w:val="-2"/>
                              <w:sz w:val="16"/>
                            </w:rPr>
                            <w:t xml:space="preserve"> </w:t>
                          </w:r>
                          <w:r>
                            <w:rPr>
                              <w:sz w:val="16"/>
                            </w:rPr>
                            <w:t>in</w:t>
                          </w:r>
                          <w:r>
                            <w:rPr>
                              <w:spacing w:val="-5"/>
                              <w:sz w:val="16"/>
                            </w:rPr>
                            <w:t xml:space="preserve"> </w:t>
                          </w:r>
                          <w:r>
                            <w:rPr>
                              <w:sz w:val="16"/>
                            </w:rPr>
                            <w:t>front</w:t>
                          </w:r>
                          <w:r>
                            <w:rPr>
                              <w:spacing w:val="-5"/>
                              <w:sz w:val="16"/>
                            </w:rPr>
                            <w:t xml:space="preserve"> </w:t>
                          </w:r>
                          <w:r>
                            <w:rPr>
                              <w:sz w:val="16"/>
                            </w:rPr>
                            <w:t>of</w:t>
                          </w:r>
                          <w:r>
                            <w:rPr>
                              <w:spacing w:val="-1"/>
                              <w:sz w:val="16"/>
                            </w:rPr>
                            <w:t xml:space="preserve"> </w:t>
                          </w:r>
                          <w:r>
                            <w:rPr>
                              <w:sz w:val="16"/>
                            </w:rPr>
                            <w:t>Deir</w:t>
                          </w:r>
                          <w:r>
                            <w:rPr>
                              <w:spacing w:val="-7"/>
                              <w:sz w:val="16"/>
                            </w:rPr>
                            <w:t xml:space="preserve"> </w:t>
                          </w:r>
                          <w:r>
                            <w:rPr>
                              <w:sz w:val="16"/>
                            </w:rPr>
                            <w:t>Maryam</w:t>
                          </w:r>
                          <w:r>
                            <w:rPr>
                              <w:spacing w:val="-9"/>
                              <w:sz w:val="16"/>
                            </w:rPr>
                            <w:t xml:space="preserve"> </w:t>
                          </w:r>
                          <w:r>
                            <w:rPr>
                              <w:sz w:val="16"/>
                            </w:rPr>
                            <w:t>Al-Adhra,</w:t>
                          </w:r>
                          <w:r>
                            <w:rPr>
                              <w:spacing w:val="-1"/>
                              <w:sz w:val="16"/>
                            </w:rPr>
                            <w:t xml:space="preserve"> </w:t>
                          </w:r>
                          <w:r>
                            <w:rPr>
                              <w:sz w:val="16"/>
                            </w:rPr>
                            <w:t>ph.</w:t>
                          </w:r>
                          <w:r>
                            <w:rPr>
                              <w:spacing w:val="-1"/>
                              <w:sz w:val="16"/>
                            </w:rPr>
                            <w:t xml:space="preserve"> </w:t>
                          </w:r>
                          <w:r>
                            <w:rPr>
                              <w:sz w:val="16"/>
                            </w:rPr>
                            <w:t>(+964)</w:t>
                          </w:r>
                          <w:r>
                            <w:rPr>
                              <w:spacing w:val="-1"/>
                              <w:sz w:val="16"/>
                            </w:rPr>
                            <w:t xml:space="preserve"> </w:t>
                          </w:r>
                          <w:r>
                            <w:rPr>
                              <w:sz w:val="16"/>
                            </w:rPr>
                            <w:t>770</w:t>
                          </w:r>
                          <w:r>
                            <w:rPr>
                              <w:spacing w:val="-3"/>
                              <w:sz w:val="16"/>
                            </w:rPr>
                            <w:t xml:space="preserve"> </w:t>
                          </w:r>
                          <w:r>
                            <w:rPr>
                              <w:sz w:val="16"/>
                            </w:rPr>
                            <w:t>453</w:t>
                          </w:r>
                          <w:r>
                            <w:rPr>
                              <w:spacing w:val="-3"/>
                              <w:sz w:val="16"/>
                            </w:rPr>
                            <w:t xml:space="preserve"> </w:t>
                          </w:r>
                          <w:r>
                            <w:rPr>
                              <w:sz w:val="16"/>
                            </w:rPr>
                            <w:t>86</w:t>
                          </w:r>
                          <w:r>
                            <w:rPr>
                              <w:spacing w:val="-2"/>
                              <w:sz w:val="16"/>
                            </w:rPr>
                            <w:t xml:space="preserve"> </w:t>
                          </w:r>
                          <w:r>
                            <w:rPr>
                              <w:spacing w:val="-5"/>
                              <w:sz w:val="16"/>
                            </w:rPr>
                            <w:t>80</w:t>
                          </w:r>
                        </w:p>
                      </w:txbxContent>
                    </wps:txbx>
                    <wps:bodyPr wrap="square" lIns="0" tIns="0" rIns="0" bIns="0" rtlCol="0">
                      <a:noAutofit/>
                    </wps:bodyPr>
                  </wps:wsp>
                </a:graphicData>
              </a:graphic>
            </wp:anchor>
          </w:drawing>
        </mc:Choice>
        <mc:Fallback>
          <w:pict>
            <v:shapetype w14:anchorId="165A0192" id="_x0000_t202" coordsize="21600,21600" o:spt="202" path="m,l,21600r21600,l21600,xe">
              <v:stroke joinstyle="miter"/>
              <v:path gradientshapeok="t" o:connecttype="rect"/>
            </v:shapetype>
            <v:shape id="Textbox 8" o:spid="_x0000_s1028" type="#_x0000_t202" style="position:absolute;margin-left:41.5pt;margin-top:816.5pt;width:525.9pt;height:10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udjAEAAAkDAAAOAAAAZHJzL2Uyb0RvYy54bWysUttu2zAMfR/QfxD03tjJgLQz4hTbig4D&#10;hm1Atw9QZCkWYIkqqcTO349S42TY3oa90LzIh4eH3DxMfhBHg+QgtHK5qKUwQUPnwr6VP3883d5L&#10;QUmFTg0QTCtPhuTD9ubNZoyNWUEPQ2dQMEigZoyt7FOKTVWR7o1XtIBoAhctoFeJQ9xXHaqR0f1Q&#10;rep6XY2AXUTQhoizj69FuS341hqdvllLJomhlcwtFYvF7rKtthvV7FHF3ukzDfUPLLxygZteoB5V&#10;UuKA7i8o7zQCgU0LDb4Ca502ZQaeZln/Mc1zr6Ips7A4FC8y0f+D1V+Pz/E7ijR9gIkXmAUZIzXE&#10;yTzPZNHnLzMVXGcJTxfZzJSE5uR6fXf/7i2XNNeWq7u6LrpW178jUvpkwIvstBJ5LUUtdfxCiTvy&#10;0/kJB9f+2UvTbhKua+Vq5raD7sSUR95aK+nloNBIMXwOLEte8ezg7OxmB9PwEcoh5JECvD8ksK4Q&#10;yJ1ecc8EWO/C63wbeaG/x+XV9YK3vwAAAP//AwBQSwMEFAAGAAgAAAAhAFeXzRTfAAAADQEAAA8A&#10;AABkcnMvZG93bnJldi54bWxMj0FPg0AQhe8m/ofNNPFml4qSSlmaxujJxEjx4HGBKWzKziK7bfHf&#10;O5zqbeablzfvZdvJ9uKMozeOFKyWEQik2jWGWgVf5dv9GoQPmhrdO0IFv+hhm9/eZDpt3IUKPO9D&#10;K9iEfKoVdCEMqZS+7tBqv3QDEt8ObrQ68Dq2shn1hc1tLx+iKJFWG+IPnR7wpcP6uD9ZBbtvKl7N&#10;z0f1WRwKU5bPEb0nR6XuFtNuAyLgFK5imONzdMg5U+VO1HjRK1jHXCUwT+J5mhWr+JHbVDN7Yibz&#10;TP5vkf8BAAD//wMAUEsBAi0AFAAGAAgAAAAhALaDOJL+AAAA4QEAABMAAAAAAAAAAAAAAAAAAAAA&#10;AFtDb250ZW50X1R5cGVzXS54bWxQSwECLQAUAAYACAAAACEAOP0h/9YAAACUAQAACwAAAAAAAAAA&#10;AAAAAAAvAQAAX3JlbHMvLnJlbHNQSwECLQAUAAYACAAAACEAIRqbnYwBAAAJAwAADgAAAAAAAAAA&#10;AAAAAAAuAgAAZHJzL2Uyb0RvYy54bWxQSwECLQAUAAYACAAAACEAV5fNFN8AAAANAQAADwAAAAAA&#10;AAAAAAAAAADmAwAAZHJzL2Rvd25yZXYueG1sUEsFBgAAAAAEAAQA8wAAAPIEAAAAAA==&#10;" filled="f" stroked="f">
              <v:textbox inset="0,0,0,0">
                <w:txbxContent>
                  <w:p w14:paraId="50EB9061" w14:textId="77777777" w:rsidR="00DA72D5" w:rsidRDefault="00000000">
                    <w:pPr>
                      <w:spacing w:line="183" w:lineRule="exact"/>
                      <w:ind w:left="20"/>
                      <w:rPr>
                        <w:sz w:val="16"/>
                      </w:rPr>
                    </w:pPr>
                    <w:proofErr w:type="spellStart"/>
                    <w:r>
                      <w:rPr>
                        <w:b/>
                        <w:sz w:val="16"/>
                      </w:rPr>
                      <w:t>Sulaymaniya</w:t>
                    </w:r>
                    <w:proofErr w:type="spellEnd"/>
                    <w:r>
                      <w:rPr>
                        <w:b/>
                        <w:spacing w:val="-3"/>
                        <w:sz w:val="16"/>
                      </w:rPr>
                      <w:t xml:space="preserve"> </w:t>
                    </w:r>
                    <w:r>
                      <w:rPr>
                        <w:b/>
                        <w:sz w:val="16"/>
                      </w:rPr>
                      <w:t>Office:</w:t>
                    </w:r>
                    <w:r>
                      <w:rPr>
                        <w:b/>
                        <w:spacing w:val="-2"/>
                        <w:sz w:val="16"/>
                      </w:rPr>
                      <w:t xml:space="preserve"> </w:t>
                    </w:r>
                    <w:proofErr w:type="spellStart"/>
                    <w:r>
                      <w:rPr>
                        <w:sz w:val="16"/>
                      </w:rPr>
                      <w:t>Sulaimaniyah</w:t>
                    </w:r>
                    <w:proofErr w:type="spellEnd"/>
                    <w:r>
                      <w:rPr>
                        <w:spacing w:val="-6"/>
                        <w:sz w:val="16"/>
                      </w:rPr>
                      <w:t xml:space="preserve"> </w:t>
                    </w:r>
                    <w:r>
                      <w:rPr>
                        <w:sz w:val="16"/>
                      </w:rPr>
                      <w:t>city,</w:t>
                    </w:r>
                    <w:r>
                      <w:rPr>
                        <w:spacing w:val="-1"/>
                        <w:sz w:val="16"/>
                      </w:rPr>
                      <w:t xml:space="preserve"> </w:t>
                    </w:r>
                    <w:proofErr w:type="spellStart"/>
                    <w:r>
                      <w:rPr>
                        <w:sz w:val="16"/>
                      </w:rPr>
                      <w:t>Sabunkaran</w:t>
                    </w:r>
                    <w:proofErr w:type="spellEnd"/>
                    <w:r>
                      <w:rPr>
                        <w:sz w:val="16"/>
                      </w:rPr>
                      <w:t>,</w:t>
                    </w:r>
                    <w:r>
                      <w:rPr>
                        <w:spacing w:val="-2"/>
                        <w:sz w:val="16"/>
                      </w:rPr>
                      <w:t xml:space="preserve"> </w:t>
                    </w:r>
                    <w:r>
                      <w:rPr>
                        <w:sz w:val="16"/>
                      </w:rPr>
                      <w:t>Quarter</w:t>
                    </w:r>
                    <w:r>
                      <w:rPr>
                        <w:spacing w:val="2"/>
                        <w:sz w:val="16"/>
                      </w:rPr>
                      <w:t xml:space="preserve"> </w:t>
                    </w:r>
                    <w:r>
                      <w:rPr>
                        <w:sz w:val="16"/>
                      </w:rPr>
                      <w:t>204,</w:t>
                    </w:r>
                    <w:r>
                      <w:rPr>
                        <w:spacing w:val="-1"/>
                        <w:sz w:val="16"/>
                      </w:rPr>
                      <w:t xml:space="preserve"> </w:t>
                    </w:r>
                    <w:r>
                      <w:rPr>
                        <w:sz w:val="16"/>
                      </w:rPr>
                      <w:t>Street</w:t>
                    </w:r>
                    <w:r>
                      <w:rPr>
                        <w:spacing w:val="-5"/>
                        <w:sz w:val="16"/>
                      </w:rPr>
                      <w:t xml:space="preserve"> </w:t>
                    </w:r>
                    <w:r>
                      <w:rPr>
                        <w:sz w:val="16"/>
                      </w:rPr>
                      <w:t>40,</w:t>
                    </w:r>
                    <w:r>
                      <w:rPr>
                        <w:spacing w:val="-2"/>
                        <w:sz w:val="16"/>
                      </w:rPr>
                      <w:t xml:space="preserve"> </w:t>
                    </w:r>
                    <w:r>
                      <w:rPr>
                        <w:sz w:val="16"/>
                      </w:rPr>
                      <w:t>building</w:t>
                    </w:r>
                    <w:r>
                      <w:rPr>
                        <w:spacing w:val="3"/>
                        <w:sz w:val="16"/>
                      </w:rPr>
                      <w:t xml:space="preserve"> </w:t>
                    </w:r>
                    <w:r>
                      <w:rPr>
                        <w:sz w:val="16"/>
                      </w:rPr>
                      <w:t>no.14,</w:t>
                    </w:r>
                    <w:r>
                      <w:rPr>
                        <w:spacing w:val="-2"/>
                        <w:sz w:val="16"/>
                      </w:rPr>
                      <w:t xml:space="preserve"> </w:t>
                    </w:r>
                    <w:r>
                      <w:rPr>
                        <w:sz w:val="16"/>
                      </w:rPr>
                      <w:t>2nd</w:t>
                    </w:r>
                    <w:r>
                      <w:rPr>
                        <w:spacing w:val="-5"/>
                        <w:sz w:val="16"/>
                      </w:rPr>
                      <w:t xml:space="preserve"> </w:t>
                    </w:r>
                    <w:r>
                      <w:rPr>
                        <w:sz w:val="16"/>
                      </w:rPr>
                      <w:t>floor,</w:t>
                    </w:r>
                    <w:r>
                      <w:rPr>
                        <w:spacing w:val="-2"/>
                        <w:sz w:val="16"/>
                      </w:rPr>
                      <w:t xml:space="preserve"> </w:t>
                    </w:r>
                    <w:r>
                      <w:rPr>
                        <w:sz w:val="16"/>
                      </w:rPr>
                      <w:t>in</w:t>
                    </w:r>
                    <w:r>
                      <w:rPr>
                        <w:spacing w:val="-5"/>
                        <w:sz w:val="16"/>
                      </w:rPr>
                      <w:t xml:space="preserve"> </w:t>
                    </w:r>
                    <w:r>
                      <w:rPr>
                        <w:sz w:val="16"/>
                      </w:rPr>
                      <w:t>front</w:t>
                    </w:r>
                    <w:r>
                      <w:rPr>
                        <w:spacing w:val="-5"/>
                        <w:sz w:val="16"/>
                      </w:rPr>
                      <w:t xml:space="preserve"> </w:t>
                    </w:r>
                    <w:r>
                      <w:rPr>
                        <w:sz w:val="16"/>
                      </w:rPr>
                      <w:t>of</w:t>
                    </w:r>
                    <w:r>
                      <w:rPr>
                        <w:spacing w:val="-1"/>
                        <w:sz w:val="16"/>
                      </w:rPr>
                      <w:t xml:space="preserve"> </w:t>
                    </w:r>
                    <w:r>
                      <w:rPr>
                        <w:sz w:val="16"/>
                      </w:rPr>
                      <w:t>Deir</w:t>
                    </w:r>
                    <w:r>
                      <w:rPr>
                        <w:spacing w:val="-7"/>
                        <w:sz w:val="16"/>
                      </w:rPr>
                      <w:t xml:space="preserve"> </w:t>
                    </w:r>
                    <w:r>
                      <w:rPr>
                        <w:sz w:val="16"/>
                      </w:rPr>
                      <w:t>Maryam</w:t>
                    </w:r>
                    <w:r>
                      <w:rPr>
                        <w:spacing w:val="-9"/>
                        <w:sz w:val="16"/>
                      </w:rPr>
                      <w:t xml:space="preserve"> </w:t>
                    </w:r>
                    <w:r>
                      <w:rPr>
                        <w:sz w:val="16"/>
                      </w:rPr>
                      <w:t>Al-Adhra,</w:t>
                    </w:r>
                    <w:r>
                      <w:rPr>
                        <w:spacing w:val="-1"/>
                        <w:sz w:val="16"/>
                      </w:rPr>
                      <w:t xml:space="preserve"> </w:t>
                    </w:r>
                    <w:r>
                      <w:rPr>
                        <w:sz w:val="16"/>
                      </w:rPr>
                      <w:t>ph.</w:t>
                    </w:r>
                    <w:r>
                      <w:rPr>
                        <w:spacing w:val="-1"/>
                        <w:sz w:val="16"/>
                      </w:rPr>
                      <w:t xml:space="preserve"> </w:t>
                    </w:r>
                    <w:r>
                      <w:rPr>
                        <w:sz w:val="16"/>
                      </w:rPr>
                      <w:t>(+964)</w:t>
                    </w:r>
                    <w:r>
                      <w:rPr>
                        <w:spacing w:val="-1"/>
                        <w:sz w:val="16"/>
                      </w:rPr>
                      <w:t xml:space="preserve"> </w:t>
                    </w:r>
                    <w:r>
                      <w:rPr>
                        <w:sz w:val="16"/>
                      </w:rPr>
                      <w:t>770</w:t>
                    </w:r>
                    <w:r>
                      <w:rPr>
                        <w:spacing w:val="-3"/>
                        <w:sz w:val="16"/>
                      </w:rPr>
                      <w:t xml:space="preserve"> </w:t>
                    </w:r>
                    <w:r>
                      <w:rPr>
                        <w:sz w:val="16"/>
                      </w:rPr>
                      <w:t>453</w:t>
                    </w:r>
                    <w:r>
                      <w:rPr>
                        <w:spacing w:val="-3"/>
                        <w:sz w:val="16"/>
                      </w:rPr>
                      <w:t xml:space="preserve"> </w:t>
                    </w:r>
                    <w:r>
                      <w:rPr>
                        <w:sz w:val="16"/>
                      </w:rPr>
                      <w:t>86</w:t>
                    </w:r>
                    <w:r>
                      <w:rPr>
                        <w:spacing w:val="-2"/>
                        <w:sz w:val="16"/>
                      </w:rPr>
                      <w:t xml:space="preserve"> </w:t>
                    </w:r>
                    <w:r>
                      <w:rPr>
                        <w:spacing w:val="-5"/>
                        <w:sz w:val="16"/>
                      </w:rPr>
                      <w:t>80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8247" w14:textId="77777777" w:rsidR="0069357E" w:rsidRDefault="0069357E">
      <w:r>
        <w:separator/>
      </w:r>
    </w:p>
  </w:footnote>
  <w:footnote w:type="continuationSeparator" w:id="0">
    <w:p w14:paraId="13611E94" w14:textId="77777777" w:rsidR="0069357E" w:rsidRDefault="00693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4105" w14:textId="77777777" w:rsidR="00DA72D5" w:rsidRDefault="00000000">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6E784489" wp14:editId="16EA299E">
              <wp:simplePos x="0" y="0"/>
              <wp:positionH relativeFrom="page">
                <wp:posOffset>438150</wp:posOffset>
              </wp:positionH>
              <wp:positionV relativeFrom="page">
                <wp:posOffset>1146810</wp:posOffset>
              </wp:positionV>
              <wp:extent cx="1602740" cy="139700"/>
              <wp:effectExtent l="0" t="0" r="0" b="0"/>
              <wp:wrapNone/>
              <wp:docPr id="1" name="Textbox 1"/>
              <wp:cNvGraphicFramePr/>
              <a:graphic xmlns:a="http://schemas.openxmlformats.org/drawingml/2006/main">
                <a:graphicData uri="http://schemas.microsoft.com/office/word/2010/wordprocessingShape">
                  <wps:wsp>
                    <wps:cNvSpPr txBox="1"/>
                    <wps:spPr>
                      <a:xfrm>
                        <a:off x="0" y="0"/>
                        <a:ext cx="1602740" cy="139700"/>
                      </a:xfrm>
                      <a:prstGeom prst="rect">
                        <a:avLst/>
                      </a:prstGeom>
                    </wps:spPr>
                    <wps:txbx>
                      <w:txbxContent>
                        <w:p w14:paraId="57E1FD2F" w14:textId="77777777" w:rsidR="00DA72D5" w:rsidRDefault="00DA72D5">
                          <w:pPr>
                            <w:spacing w:line="203" w:lineRule="exact"/>
                            <w:ind w:left="20"/>
                            <w:rPr>
                              <w:rFonts w:ascii="Calibri Light"/>
                              <w:sz w:val="18"/>
                              <w:lang w:bidi="ar-SY"/>
                            </w:rPr>
                          </w:pPr>
                        </w:p>
                      </w:txbxContent>
                    </wps:txbx>
                    <wps:bodyPr wrap="square" lIns="0" tIns="0" rIns="0" bIns="0" rtlCol="0">
                      <a:noAutofit/>
                    </wps:bodyPr>
                  </wps:wsp>
                </a:graphicData>
              </a:graphic>
            </wp:anchor>
          </w:drawing>
        </mc:Choice>
        <mc:Fallback>
          <w:pict>
            <v:shapetype w14:anchorId="6E784489" id="_x0000_t202" coordsize="21600,21600" o:spt="202" path="m,l,21600r21600,l21600,xe">
              <v:stroke joinstyle="miter"/>
              <v:path gradientshapeok="t" o:connecttype="rect"/>
            </v:shapetype>
            <v:shape id="Textbox 1" o:spid="_x0000_s1026" type="#_x0000_t202" style="position:absolute;margin-left:34.5pt;margin-top:90.3pt;width:126.2pt;height:11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vghwEAAAIDAAAOAAAAZHJzL2Uyb0RvYy54bWysUttOIzEMfUfiH6K805kWBOyoU8RFoJVW&#10;uysBH5Bmks5IkzjYaWf69+uEXtDyhnhx7Dg5Pj72/GZ0vdgYpA58LaeTUgrjNTSdX9Xy9eXx7FoK&#10;iso3qgdvark1JG8WpyfzIVRmBi30jUHBIJ6qIdSyjTFURUG6NU7RBILxnLSATkUOcVU0qAZGd30x&#10;K8vLYgBsAoI2RHz78J6Ui4xvrdHxj7VkouhrydxitpjtMtliMVfVClVoO72job7AwqnOc9ED1IOK&#10;Sqyx+wTlOo1AYONEgyvA2k6b3AN3My3/6+a5VcHkXlgcCgeZ6Ptg9e/Nc/iLIo53MPIAkyBDoIr4&#10;MvUzWnTpZKaC8yzh9iCbGaPQ6dNlObu64JTm3PT8x1WZdS2OvwNSfDLgRHJqiTyWrJba/KLIFfnp&#10;/gkHx/rJi+Ny3JFaQrNlrgOPq5b0tlZopOh/etYjzXbv4N5Z7h2M/T3kDUi9eLhdR7BdrpxKvOPu&#10;KrPQmdBuKdIkP8b51XF1F/8AAAD//wMAUEsDBBQABgAIAAAAIQDCfwC73wAAAAoBAAAPAAAAZHJz&#10;L2Rvd25yZXYueG1sTI/BTsMwEETvSP0Haytxo3YDstoQp6oQnJAQaThwdOJtYjVeh9htw99jTnCc&#10;ndHsm2I3u4FdcArWk4L1SgBDar2x1Cn4qF/uNsBC1GT04AkVfGOAXbm4KXRu/JUqvBxix1IJhVwr&#10;6GMcc85D26PTYeVHpOQd/eR0THLquJn0NZW7gWdCSO60pfSh1yM+9dieDmenYP9J1bP9emveq2Nl&#10;63or6FWelLpdzvtHYBHn+BeGX/yEDmViavyZTGCDArlNU2K6b4QElgL32foBWKMgE5kEXhb8/4Ty&#10;BwAA//8DAFBLAQItABQABgAIAAAAIQC2gziS/gAAAOEBAAATAAAAAAAAAAAAAAAAAAAAAABbQ29u&#10;dGVudF9UeXBlc10ueG1sUEsBAi0AFAAGAAgAAAAhADj9If/WAAAAlAEAAAsAAAAAAAAAAAAAAAAA&#10;LwEAAF9yZWxzLy5yZWxzUEsBAi0AFAAGAAgAAAAhACKu2+CHAQAAAgMAAA4AAAAAAAAAAAAAAAAA&#10;LgIAAGRycy9lMm9Eb2MueG1sUEsBAi0AFAAGAAgAAAAhAMJ/ALvfAAAACgEAAA8AAAAAAAAAAAAA&#10;AAAA4QMAAGRycy9kb3ducmV2LnhtbFBLBQYAAAAABAAEAPMAAADtBAAAAAA=&#10;" filled="f" stroked="f">
              <v:textbox inset="0,0,0,0">
                <w:txbxContent>
                  <w:p w14:paraId="57E1FD2F" w14:textId="77777777" w:rsidR="00DA72D5" w:rsidRDefault="00DA72D5">
                    <w:pPr>
                      <w:spacing w:line="203" w:lineRule="exact"/>
                      <w:ind w:left="20"/>
                      <w:rPr>
                        <w:rFonts w:ascii="Calibri Light"/>
                        <w:sz w:val="18"/>
                        <w:lang w:bidi="ar-SY"/>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4FFF" w14:textId="77777777" w:rsidR="00DA72D5" w:rsidRDefault="00000000">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304B50F7" wp14:editId="546DE0E8">
              <wp:simplePos x="0" y="0"/>
              <wp:positionH relativeFrom="page">
                <wp:posOffset>800100</wp:posOffset>
              </wp:positionH>
              <wp:positionV relativeFrom="page">
                <wp:posOffset>1197610</wp:posOffset>
              </wp:positionV>
              <wp:extent cx="1602740" cy="139700"/>
              <wp:effectExtent l="0" t="0" r="0" b="0"/>
              <wp:wrapNone/>
              <wp:docPr id="7" name="Textbox 7"/>
              <wp:cNvGraphicFramePr/>
              <a:graphic xmlns:a="http://schemas.openxmlformats.org/drawingml/2006/main">
                <a:graphicData uri="http://schemas.microsoft.com/office/word/2010/wordprocessingShape">
                  <wps:wsp>
                    <wps:cNvSpPr txBox="1"/>
                    <wps:spPr>
                      <a:xfrm>
                        <a:off x="0" y="0"/>
                        <a:ext cx="1602740" cy="139700"/>
                      </a:xfrm>
                      <a:prstGeom prst="rect">
                        <a:avLst/>
                      </a:prstGeom>
                    </wps:spPr>
                    <wps:txbx>
                      <w:txbxContent>
                        <w:p w14:paraId="0151F1FC" w14:textId="77777777" w:rsidR="00DA72D5" w:rsidRDefault="00000000">
                          <w:pPr>
                            <w:spacing w:line="203" w:lineRule="exact"/>
                            <w:ind w:left="20"/>
                            <w:rPr>
                              <w:rFonts w:ascii="Calibri Light"/>
                              <w:sz w:val="18"/>
                            </w:rPr>
                          </w:pPr>
                          <w:r>
                            <w:rPr>
                              <w:rFonts w:ascii="Calibri Light"/>
                              <w:sz w:val="18"/>
                            </w:rPr>
                            <w:t>Employment</w:t>
                          </w:r>
                          <w:r>
                            <w:rPr>
                              <w:rFonts w:ascii="Calibri Light"/>
                              <w:spacing w:val="-4"/>
                              <w:sz w:val="18"/>
                            </w:rPr>
                            <w:t xml:space="preserve"> </w:t>
                          </w:r>
                          <w:r>
                            <w:rPr>
                              <w:rFonts w:ascii="Calibri Light"/>
                              <w:sz w:val="18"/>
                            </w:rPr>
                            <w:t>Contract</w:t>
                          </w:r>
                          <w:r>
                            <w:rPr>
                              <w:rFonts w:ascii="Calibri Light"/>
                              <w:spacing w:val="3"/>
                              <w:sz w:val="18"/>
                            </w:rPr>
                            <w:t xml:space="preserve"> </w:t>
                          </w:r>
                          <w:r>
                            <w:rPr>
                              <w:rFonts w:ascii="Calibri Light"/>
                              <w:sz w:val="18"/>
                            </w:rPr>
                            <w:t>Code:</w:t>
                          </w:r>
                          <w:r>
                            <w:rPr>
                              <w:rFonts w:ascii="Calibri Light"/>
                              <w:spacing w:val="2"/>
                              <w:sz w:val="18"/>
                            </w:rPr>
                            <w:t xml:space="preserve"> </w:t>
                          </w:r>
                          <w:r>
                            <w:rPr>
                              <w:rFonts w:ascii="Calibri Light"/>
                              <w:spacing w:val="-4"/>
                              <w:sz w:val="18"/>
                            </w:rPr>
                            <w:t>TA6A</w:t>
                          </w:r>
                        </w:p>
                      </w:txbxContent>
                    </wps:txbx>
                    <wps:bodyPr wrap="square" lIns="0" tIns="0" rIns="0" bIns="0" rtlCol="0">
                      <a:noAutofit/>
                    </wps:bodyPr>
                  </wps:wsp>
                </a:graphicData>
              </a:graphic>
            </wp:anchor>
          </w:drawing>
        </mc:Choice>
        <mc:Fallback>
          <w:pict>
            <v:shapetype w14:anchorId="304B50F7" id="_x0000_t202" coordsize="21600,21600" o:spt="202" path="m,l,21600r21600,l21600,xe">
              <v:stroke joinstyle="miter"/>
              <v:path gradientshapeok="t" o:connecttype="rect"/>
            </v:shapetype>
            <v:shape id="Textbox 7" o:spid="_x0000_s1027" type="#_x0000_t202" style="position:absolute;margin-left:63pt;margin-top:94.3pt;width:126.2pt;height:1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origEAAAkDAAAOAAAAZHJzL2Uyb0RvYy54bWysUttu2zAMfR+wfxD0vtjJinYz4hTbihYF&#10;hrZAtw9QZCkWYIkqqcTO349Scym6t2EvFClKh4eHXF5PfhA7g+QgtHI+q6UwQUPnwqaVv3/dfvoi&#10;BSUVOjVAMK3cG5LXq48flmNszAJ6GDqDgkECNWNsZZ9SbKqKdG+8ohlEEzhpAb1KHOKm6lCNjO6H&#10;alHXl9UI2EUEbYj49uY1KVcF31qj06O1ZJIYWsncUrFY7DrbarVUzQZV7J0+0FD/wMIrF7joCepG&#10;JSW26P6C8k4jENg00+ArsNZpU3rgbub1u26eexVN6YXFoXiSif4frH7YPccnFGn6DhMPMAsyRmqI&#10;L3M/k0WfT2YqOM8S7k+ymSkJnT9d1ourC05pzs0/f72qi67V+XdESncGvMhOK5HHUtRSu5+UuCI/&#10;PT7h4Fw/e2laT8J1b7itodsz5ZGn1kp62So0Ugz3gWXJIz46eHTWRwfT8APKIuSWAnzbJrCuEMiV&#10;XnEPBFjvwuuwG3mgb+Py6rzBqz8AAAD//wMAUEsDBBQABgAIAAAAIQDSmvcQ4AAAAAsBAAAPAAAA&#10;ZHJzL2Rvd25yZXYueG1sTI/BTsMwEETvSPyDtUjcqN2ATAhxqgrBCQmRhgNHJ3YTq/E6xG4b/p7l&#10;BLcd7WjmTblZ/MhOdo4uoIL1SgCz2AXjsFfw0bzc5MBi0mj0GNAq+LYRNtXlRakLE85Y29Mu9YxC&#10;MBZawZDSVHAeu8F6HVdhski/fZi9TiTnnptZnyncjzwTQnKvHVLDoCf7NNjusDt6BdtPrJ/d11v7&#10;Xu9r1zQPAl/lQanrq2X7CCzZJf2Z4Ref0KEipjYc0UQ2ks4kbUl05LkERo7b+/wOWKsgWwsJvCr5&#10;/w3VDwAAAP//AwBQSwECLQAUAAYACAAAACEAtoM4kv4AAADhAQAAEwAAAAAAAAAAAAAAAAAAAAAA&#10;W0NvbnRlbnRfVHlwZXNdLnhtbFBLAQItABQABgAIAAAAIQA4/SH/1gAAAJQBAAALAAAAAAAAAAAA&#10;AAAAAC8BAABfcmVscy8ucmVsc1BLAQItABQABgAIAAAAIQAz3QorigEAAAkDAAAOAAAAAAAAAAAA&#10;AAAAAC4CAABkcnMvZTJvRG9jLnhtbFBLAQItABQABgAIAAAAIQDSmvcQ4AAAAAsBAAAPAAAAAAAA&#10;AAAAAAAAAOQDAABkcnMvZG93bnJldi54bWxQSwUGAAAAAAQABADzAAAA8QQAAAAA&#10;" filled="f" stroked="f">
              <v:textbox inset="0,0,0,0">
                <w:txbxContent>
                  <w:p w14:paraId="0151F1FC" w14:textId="77777777" w:rsidR="00DA72D5" w:rsidRDefault="00000000">
                    <w:pPr>
                      <w:spacing w:line="203" w:lineRule="exact"/>
                      <w:ind w:left="20"/>
                      <w:rPr>
                        <w:rFonts w:ascii="Calibri Light"/>
                        <w:sz w:val="18"/>
                      </w:rPr>
                    </w:pPr>
                    <w:r>
                      <w:rPr>
                        <w:rFonts w:ascii="Calibri Light"/>
                        <w:sz w:val="18"/>
                      </w:rPr>
                      <w:t>Employment</w:t>
                    </w:r>
                    <w:r>
                      <w:rPr>
                        <w:rFonts w:ascii="Calibri Light"/>
                        <w:spacing w:val="-4"/>
                        <w:sz w:val="18"/>
                      </w:rPr>
                      <w:t xml:space="preserve"> </w:t>
                    </w:r>
                    <w:r>
                      <w:rPr>
                        <w:rFonts w:ascii="Calibri Light"/>
                        <w:sz w:val="18"/>
                      </w:rPr>
                      <w:t>Contract</w:t>
                    </w:r>
                    <w:r>
                      <w:rPr>
                        <w:rFonts w:ascii="Calibri Light"/>
                        <w:spacing w:val="3"/>
                        <w:sz w:val="18"/>
                      </w:rPr>
                      <w:t xml:space="preserve"> </w:t>
                    </w:r>
                    <w:r>
                      <w:rPr>
                        <w:rFonts w:ascii="Calibri Light"/>
                        <w:sz w:val="18"/>
                      </w:rPr>
                      <w:t>Code:</w:t>
                    </w:r>
                    <w:r>
                      <w:rPr>
                        <w:rFonts w:ascii="Calibri Light"/>
                        <w:spacing w:val="2"/>
                        <w:sz w:val="18"/>
                      </w:rPr>
                      <w:t xml:space="preserve"> </w:t>
                    </w:r>
                    <w:r>
                      <w:rPr>
                        <w:rFonts w:ascii="Calibri Light"/>
                        <w:spacing w:val="-4"/>
                        <w:sz w:val="18"/>
                      </w:rPr>
                      <w:t>TA6A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8087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126DB"/>
    <w:multiLevelType w:val="multilevel"/>
    <w:tmpl w:val="A164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E3B22"/>
    <w:multiLevelType w:val="multilevel"/>
    <w:tmpl w:val="8B2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32CFE"/>
    <w:multiLevelType w:val="multilevel"/>
    <w:tmpl w:val="A164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3205D"/>
    <w:multiLevelType w:val="multilevel"/>
    <w:tmpl w:val="A164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45E99"/>
    <w:multiLevelType w:val="multilevel"/>
    <w:tmpl w:val="33A45E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365067FE"/>
    <w:multiLevelType w:val="multilevel"/>
    <w:tmpl w:val="365067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36C442BF"/>
    <w:multiLevelType w:val="multilevel"/>
    <w:tmpl w:val="36C442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8E43C84"/>
    <w:multiLevelType w:val="hybridMultilevel"/>
    <w:tmpl w:val="9B50BBE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BC21F3"/>
    <w:multiLevelType w:val="multilevel"/>
    <w:tmpl w:val="A164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73B57"/>
    <w:multiLevelType w:val="multilevel"/>
    <w:tmpl w:val="46F73B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4C8541FC"/>
    <w:multiLevelType w:val="multilevel"/>
    <w:tmpl w:val="4C8541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E7F25DD"/>
    <w:multiLevelType w:val="multilevel"/>
    <w:tmpl w:val="4E7F25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50A21ED5"/>
    <w:multiLevelType w:val="multilevel"/>
    <w:tmpl w:val="50A21ED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56AE16EB"/>
    <w:multiLevelType w:val="multilevel"/>
    <w:tmpl w:val="56AE16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5E3729D5"/>
    <w:multiLevelType w:val="multilevel"/>
    <w:tmpl w:val="5E3729D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633067DC"/>
    <w:multiLevelType w:val="multilevel"/>
    <w:tmpl w:val="633067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6C0C5064"/>
    <w:multiLevelType w:val="multilevel"/>
    <w:tmpl w:val="6C0C50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6E2E3006"/>
    <w:multiLevelType w:val="multilevel"/>
    <w:tmpl w:val="CBA4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6B42AB"/>
    <w:multiLevelType w:val="multilevel"/>
    <w:tmpl w:val="A164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7697D"/>
    <w:multiLevelType w:val="multilevel"/>
    <w:tmpl w:val="799769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7F1A6BCB"/>
    <w:multiLevelType w:val="multilevel"/>
    <w:tmpl w:val="7F1A6BC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827331278">
    <w:abstractNumId w:val="16"/>
  </w:num>
  <w:num w:numId="2" w16cid:durableId="681393123">
    <w:abstractNumId w:val="20"/>
  </w:num>
  <w:num w:numId="3" w16cid:durableId="111020057">
    <w:abstractNumId w:val="7"/>
  </w:num>
  <w:num w:numId="4" w16cid:durableId="958729181">
    <w:abstractNumId w:val="21"/>
  </w:num>
  <w:num w:numId="5" w16cid:durableId="912550025">
    <w:abstractNumId w:val="5"/>
  </w:num>
  <w:num w:numId="6" w16cid:durableId="1732802568">
    <w:abstractNumId w:val="11"/>
  </w:num>
  <w:num w:numId="7" w16cid:durableId="1156998743">
    <w:abstractNumId w:val="15"/>
  </w:num>
  <w:num w:numId="8" w16cid:durableId="1050573892">
    <w:abstractNumId w:val="12"/>
  </w:num>
  <w:num w:numId="9" w16cid:durableId="973565960">
    <w:abstractNumId w:val="6"/>
  </w:num>
  <w:num w:numId="10" w16cid:durableId="1525242544">
    <w:abstractNumId w:val="13"/>
  </w:num>
  <w:num w:numId="11" w16cid:durableId="35393881">
    <w:abstractNumId w:val="14"/>
  </w:num>
  <w:num w:numId="12" w16cid:durableId="117456706">
    <w:abstractNumId w:val="10"/>
  </w:num>
  <w:num w:numId="13" w16cid:durableId="636230225">
    <w:abstractNumId w:val="17"/>
  </w:num>
  <w:num w:numId="14" w16cid:durableId="1336955617">
    <w:abstractNumId w:val="8"/>
  </w:num>
  <w:num w:numId="15" w16cid:durableId="1009063985">
    <w:abstractNumId w:val="3"/>
  </w:num>
  <w:num w:numId="16" w16cid:durableId="1073116200">
    <w:abstractNumId w:val="19"/>
  </w:num>
  <w:num w:numId="17" w16cid:durableId="208929179">
    <w:abstractNumId w:val="9"/>
  </w:num>
  <w:num w:numId="18" w16cid:durableId="907614533">
    <w:abstractNumId w:val="4"/>
  </w:num>
  <w:num w:numId="19" w16cid:durableId="1684673913">
    <w:abstractNumId w:val="1"/>
  </w:num>
  <w:num w:numId="20" w16cid:durableId="2120178036">
    <w:abstractNumId w:val="18"/>
  </w:num>
  <w:num w:numId="21" w16cid:durableId="1003967852">
    <w:abstractNumId w:val="0"/>
  </w:num>
  <w:num w:numId="22" w16cid:durableId="1256786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03C"/>
    <w:rsid w:val="00022C33"/>
    <w:rsid w:val="0005585B"/>
    <w:rsid w:val="000D608F"/>
    <w:rsid w:val="0010153E"/>
    <w:rsid w:val="001C3487"/>
    <w:rsid w:val="001E75B2"/>
    <w:rsid w:val="0025390C"/>
    <w:rsid w:val="002902DF"/>
    <w:rsid w:val="002E2A42"/>
    <w:rsid w:val="0037340E"/>
    <w:rsid w:val="003C4D41"/>
    <w:rsid w:val="004C103C"/>
    <w:rsid w:val="00604A62"/>
    <w:rsid w:val="0069357E"/>
    <w:rsid w:val="00694098"/>
    <w:rsid w:val="006A1342"/>
    <w:rsid w:val="007A23E5"/>
    <w:rsid w:val="007E1D12"/>
    <w:rsid w:val="00863534"/>
    <w:rsid w:val="008D5D0B"/>
    <w:rsid w:val="009B538B"/>
    <w:rsid w:val="00A1144A"/>
    <w:rsid w:val="00AE6F59"/>
    <w:rsid w:val="00AF2A64"/>
    <w:rsid w:val="00BD4865"/>
    <w:rsid w:val="00BE59E3"/>
    <w:rsid w:val="00C048D4"/>
    <w:rsid w:val="00CE7A7D"/>
    <w:rsid w:val="00DA2BE1"/>
    <w:rsid w:val="00DA72D5"/>
    <w:rsid w:val="00E51543"/>
    <w:rsid w:val="00EA24D7"/>
    <w:rsid w:val="00F16511"/>
    <w:rsid w:val="132E5F1B"/>
    <w:rsid w:val="54360F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9F9A"/>
  <w15:docId w15:val="{84F55BAC-4B52-4772-88B8-D83A92F7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rPr>
  </w:style>
  <w:style w:type="paragraph" w:styleId="Heading1">
    <w:name w:val="heading 1"/>
    <w:basedOn w:val="Normal"/>
    <w:link w:val="Heading1Char"/>
    <w:uiPriority w:val="9"/>
    <w:qFormat/>
    <w:pPr>
      <w:spacing w:before="1"/>
      <w:ind w:left="274"/>
      <w:jc w:val="center"/>
      <w:outlineLvl w:val="0"/>
    </w:pPr>
    <w:rPr>
      <w:b/>
      <w:bCs/>
      <w:sz w:val="30"/>
      <w:szCs w:val="30"/>
    </w:rPr>
  </w:style>
  <w:style w:type="paragraph" w:styleId="Heading2">
    <w:name w:val="heading 2"/>
    <w:basedOn w:val="Normal"/>
    <w:next w:val="Normal"/>
    <w:uiPriority w:val="9"/>
    <w:unhideWhenUsed/>
    <w:qFormat/>
    <w:pPr>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1469" w:hanging="359"/>
      <w:jc w:val="both"/>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Calibri" w:eastAsia="Calibri" w:hAnsi="Calibri" w:cs="Calibri"/>
    </w:rPr>
  </w:style>
  <w:style w:type="character" w:customStyle="1" w:styleId="FooterChar">
    <w:name w:val="Footer Char"/>
    <w:basedOn w:val="DefaultParagraphFont"/>
    <w:link w:val="Footer"/>
    <w:uiPriority w:val="99"/>
    <w:qFormat/>
    <w:rPr>
      <w:rFonts w:ascii="Calibri" w:eastAsia="Calibri" w:hAnsi="Calibri" w:cs="Calibri"/>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customStyle="1" w:styleId="Heading1Char">
    <w:name w:val="Heading 1 Char"/>
    <w:basedOn w:val="DefaultParagraphFont"/>
    <w:link w:val="Heading1"/>
    <w:uiPriority w:val="9"/>
    <w:qFormat/>
    <w:rPr>
      <w:rFonts w:ascii="Calibri" w:eastAsia="Calibri" w:hAnsi="Calibri" w:cs="Calibri"/>
      <w:b/>
      <w:bCs/>
      <w:sz w:val="30"/>
      <w:szCs w:val="30"/>
    </w:rPr>
  </w:style>
  <w:style w:type="character" w:customStyle="1" w:styleId="BodyTextChar">
    <w:name w:val="Body Text Char"/>
    <w:basedOn w:val="DefaultParagraphFont"/>
    <w:link w:val="BodyText"/>
    <w:uiPriority w:val="1"/>
    <w:qFormat/>
    <w:rPr>
      <w:rFonts w:ascii="Calibri" w:eastAsia="Calibri" w:hAnsi="Calibri" w:cs="Calibri"/>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orpo">
    <w:name w:val="Corpo"/>
    <w:rsid w:val="00C048D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C048D4"/>
    <w:rPr>
      <w:color w:val="605E5C"/>
      <w:shd w:val="clear" w:color="auto" w:fill="E1DFDD"/>
    </w:rPr>
  </w:style>
  <w:style w:type="paragraph" w:styleId="ListBullet">
    <w:name w:val="List Bullet"/>
    <w:basedOn w:val="Normal"/>
    <w:uiPriority w:val="99"/>
    <w:unhideWhenUsed/>
    <w:rsid w:val="008D5D0B"/>
    <w:pPr>
      <w:widowControl/>
      <w:numPr>
        <w:numId w:val="21"/>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y.syria@unponteper.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9C2860A3893574589BA6C08E667721A" ma:contentTypeVersion="16" ma:contentTypeDescription="Create a new document." ma:contentTypeScope="" ma:versionID="b8edf8397a0274e33b5ce056809006e8">
  <xsd:schema xmlns:xsd="http://www.w3.org/2001/XMLSchema" xmlns:xs="http://www.w3.org/2001/XMLSchema" xmlns:p="http://schemas.microsoft.com/office/2006/metadata/properties" xmlns:ns2="549f6b62-16d8-488d-8561-8783fce06b49" xmlns:ns3="b7512085-5459-4c22-8593-e8d2b80a5585" targetNamespace="http://schemas.microsoft.com/office/2006/metadata/properties" ma:root="true" ma:fieldsID="88ba86cfd9d92b9cddee0925db6cf7e9" ns2:_="" ns3:_="">
    <xsd:import namespace="549f6b62-16d8-488d-8561-8783fce06b49"/>
    <xsd:import namespace="b7512085-5459-4c22-8593-e8d2b80a5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f6b62-16d8-488d-8561-8783fce06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befc78-245b-4c8b-8b58-4c94d49d6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512085-5459-4c22-8593-e8d2b80a5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23526ba-5060-4a91-afae-1179d15390ff}" ma:internalName="TaxCatchAll" ma:showField="CatchAllData" ma:web="b7512085-5459-4c22-8593-e8d2b80a5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9f6b62-16d8-488d-8561-8783fce06b49">
      <Terms xmlns="http://schemas.microsoft.com/office/infopath/2007/PartnerControls"/>
    </lcf76f155ced4ddcb4097134ff3c332f>
    <TaxCatchAll xmlns="b7512085-5459-4c22-8593-e8d2b80a5585" xsi:nil="true"/>
  </documentManagement>
</p:properties>
</file>

<file path=customXml/itemProps1.xml><?xml version="1.0" encoding="utf-8"?>
<ds:datastoreItem xmlns:ds="http://schemas.openxmlformats.org/officeDocument/2006/customXml" ds:itemID="{E61D8A0D-6AF1-4DF2-A7FC-57FAD2FB76D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58D59F2-7211-4850-8AAF-FD7B16B05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f6b62-16d8-488d-8561-8783fce06b49"/>
    <ds:schemaRef ds:uri="b7512085-5459-4c22-8593-e8d2b80a5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B0CD4-D335-47EC-940A-9E526E1B5718}">
  <ds:schemaRefs>
    <ds:schemaRef ds:uri="http://schemas.microsoft.com/office/2006/metadata/properties"/>
    <ds:schemaRef ds:uri="http://schemas.microsoft.com/office/infopath/2007/PartnerControls"/>
    <ds:schemaRef ds:uri="549f6b62-16d8-488d-8561-8783fce06b49"/>
    <ds:schemaRef ds:uri="b7512085-5459-4c22-8593-e8d2b80a558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Laith</dc:creator>
  <cp:lastModifiedBy>Tarek Khalaf</cp:lastModifiedBy>
  <cp:revision>8</cp:revision>
  <dcterms:created xsi:type="dcterms:W3CDTF">2026-02-06T14:38:00Z</dcterms:created>
  <dcterms:modified xsi:type="dcterms:W3CDTF">2026-06-28T13:12:00Z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Creator">
    <vt:lpwstr>Microsoft® Word for Microsoft 365</vt:lpwstr>
  </property>
  <property fmtid="{D5CDD505-2E9C-101B-9397-08002B2CF9AE}" pid="4" name="LastSaved">
    <vt:filetime>2026-01-25T00:00:00Z</vt:filetime>
  </property>
  <property fmtid="{D5CDD505-2E9C-101B-9397-08002B2CF9AE}" pid="5" name="Producer">
    <vt:lpwstr>Microsoft® Word for Microsoft 365</vt:lpwstr>
  </property>
  <property fmtid="{D5CDD505-2E9C-101B-9397-08002B2CF9AE}" pid="6" name="ContentTypeId">
    <vt:lpwstr>0x01010089C2860A3893574589BA6C08E667721A</vt:lpwstr>
  </property>
  <property fmtid="{D5CDD505-2E9C-101B-9397-08002B2CF9AE}" pid="7" name="MediaServiceImageTags">
    <vt:lpwstr/>
  </property>
  <property fmtid="{D5CDD505-2E9C-101B-9397-08002B2CF9AE}" pid="8" name="KSOTemplateDocerSaveRecord">
    <vt:lpwstr>eyJoZGlkIjoiYzJjNmI1OTMyMDg2YTI1NDlmNjA0NWIwNTc5NjNhNzkifQ==</vt:lpwstr>
  </property>
  <property fmtid="{D5CDD505-2E9C-101B-9397-08002B2CF9AE}" pid="9" name="KSOProductBuildVer">
    <vt:lpwstr>1033-12.1.0.26880</vt:lpwstr>
  </property>
  <property fmtid="{D5CDD505-2E9C-101B-9397-08002B2CF9AE}" pid="10" name="ICV">
    <vt:lpwstr>6B5674F1659740BA9C580C6BFA16A904_12</vt:lpwstr>
  </property>
  <property fmtid="{D5CDD505-2E9C-101B-9397-08002B2CF9AE}" pid="11" name="GrammarlyDocumentId">
    <vt:lpwstr>57f0439d-0e8e-4e77-b847-79f9f16457be</vt:lpwstr>
  </property>
</Properties>
</file>