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FB8F60" w14:textId="43433FDA" w:rsidR="00874EFD" w:rsidRPr="000C5CF4" w:rsidRDefault="009A6FD1" w:rsidP="00103104">
      <w:pPr>
        <w:widowControl/>
        <w:pBdr>
          <w:top w:val="single" w:sz="4" w:space="1" w:color="auto"/>
          <w:left w:val="single" w:sz="4" w:space="4" w:color="auto"/>
          <w:bottom w:val="single" w:sz="4" w:space="6" w:color="auto"/>
          <w:right w:val="single" w:sz="4" w:space="0" w:color="auto"/>
        </w:pBdr>
        <w:shd w:val="clear" w:color="auto" w:fill="C0C0C0"/>
        <w:autoSpaceDE/>
        <w:autoSpaceDN/>
        <w:contextualSpacing/>
        <w:jc w:val="center"/>
        <w:rPr>
          <w:rFonts w:asciiTheme="majorHAnsi" w:hAnsiTheme="majorHAnsi" w:cstheme="majorHAnsi"/>
          <w:b/>
          <w:bCs/>
          <w:sz w:val="24"/>
          <w:szCs w:val="24"/>
          <w:u w:val="single"/>
        </w:rPr>
      </w:pPr>
      <w:r w:rsidRPr="009A6FD1">
        <w:rPr>
          <w:rFonts w:asciiTheme="majorHAnsi" w:hAnsiTheme="majorHAnsi" w:cstheme="majorHAnsi"/>
          <w:b/>
          <w:bCs/>
          <w:sz w:val="24"/>
          <w:szCs w:val="24"/>
          <w:u w:val="single"/>
        </w:rPr>
        <w:t>Safeguarding Technical Officer</w:t>
      </w:r>
      <w:r w:rsidR="00103104" w:rsidRPr="00103104">
        <w:rPr>
          <w:rFonts w:asciiTheme="majorHAnsi" w:hAnsiTheme="majorHAnsi" w:cstheme="majorHAnsi"/>
          <w:b/>
          <w:bCs/>
          <w:sz w:val="24"/>
          <w:szCs w:val="24"/>
          <w:u w:val="single"/>
        </w:rPr>
        <w:t xml:space="preserve">– </w:t>
      </w:r>
      <w:r w:rsidR="00514E38" w:rsidRPr="00514E38">
        <w:rPr>
          <w:rFonts w:asciiTheme="majorHAnsi" w:hAnsiTheme="majorHAnsi" w:cstheme="majorHAnsi"/>
          <w:b/>
          <w:bCs/>
          <w:sz w:val="24"/>
          <w:szCs w:val="24"/>
          <w:u w:val="single"/>
        </w:rPr>
        <w:t xml:space="preserve">Damascus </w:t>
      </w:r>
      <w:r w:rsidR="00874EFD" w:rsidRPr="000C5CF4">
        <w:rPr>
          <w:rFonts w:asciiTheme="majorHAnsi" w:hAnsiTheme="majorHAnsi" w:cstheme="majorHAnsi"/>
          <w:b/>
          <w:bCs/>
          <w:sz w:val="24"/>
          <w:szCs w:val="24"/>
          <w:u w:val="single"/>
        </w:rPr>
        <w:t>(202</w:t>
      </w:r>
      <w:r w:rsidR="003552A1" w:rsidRPr="000C5CF4">
        <w:rPr>
          <w:rFonts w:asciiTheme="majorHAnsi" w:hAnsiTheme="majorHAnsi" w:cstheme="majorHAnsi"/>
          <w:b/>
          <w:bCs/>
          <w:sz w:val="24"/>
          <w:szCs w:val="24"/>
          <w:u w:val="single"/>
        </w:rPr>
        <w:t>6</w:t>
      </w:r>
      <w:r w:rsidR="00874EFD" w:rsidRPr="000C5CF4">
        <w:rPr>
          <w:rFonts w:asciiTheme="majorHAnsi" w:hAnsiTheme="majorHAnsi" w:cstheme="majorHAnsi"/>
          <w:b/>
          <w:bCs/>
          <w:sz w:val="24"/>
          <w:szCs w:val="24"/>
          <w:u w:val="single"/>
        </w:rPr>
        <w:t xml:space="preserve"> – Syria)</w:t>
      </w:r>
    </w:p>
    <w:p w14:paraId="60B8285F" w14:textId="77777777" w:rsidR="00874EFD" w:rsidRPr="000C5CF4" w:rsidRDefault="00874EFD" w:rsidP="00874EFD">
      <w:pPr>
        <w:pStyle w:val="Default"/>
        <w:ind w:left="1440"/>
        <w:rPr>
          <w:rFonts w:asciiTheme="majorHAnsi" w:hAnsiTheme="majorHAnsi" w:cstheme="majorHAnsi"/>
        </w:rPr>
      </w:pPr>
    </w:p>
    <w:p w14:paraId="688AF79C" w14:textId="246756CD" w:rsidR="00863505" w:rsidRDefault="00690F2B" w:rsidP="00863505">
      <w:pPr>
        <w:rPr>
          <w:rFonts w:asciiTheme="majorHAnsi" w:hAnsiTheme="majorHAnsi" w:cstheme="majorHAnsi"/>
          <w:sz w:val="24"/>
          <w:szCs w:val="24"/>
          <w:shd w:val="clear" w:color="auto" w:fill="FFFFFF"/>
        </w:rPr>
      </w:pPr>
      <w:r w:rsidRPr="00690F2B">
        <w:rPr>
          <w:rFonts w:asciiTheme="majorHAnsi" w:hAnsiTheme="majorHAnsi" w:cstheme="majorHAnsi"/>
          <w:sz w:val="24"/>
          <w:szCs w:val="24"/>
          <w:shd w:val="clear" w:color="auto" w:fill="FFFFFF"/>
        </w:rPr>
        <w:t xml:space="preserve">Blumont is a global organization working with communities in transition as they recover from conflict, return from displacement, and move from a reliance on aid to a more resilient future. Our vision is a world where a community’s future is not determined by its circumstances, but by the aspirations of its people. Whether delivering lifesaving humanitarian assistance, building the infrastructure that stabilizes communities, or creating economic opportunities for individuals and businesses, Blumont teams are committed to making a positive difference in </w:t>
      </w:r>
      <w:proofErr w:type="gramStart"/>
      <w:r w:rsidRPr="00690F2B">
        <w:rPr>
          <w:rFonts w:asciiTheme="majorHAnsi" w:hAnsiTheme="majorHAnsi" w:cstheme="majorHAnsi"/>
          <w:sz w:val="24"/>
          <w:szCs w:val="24"/>
          <w:shd w:val="clear" w:color="auto" w:fill="FFFFFF"/>
        </w:rPr>
        <w:t>peoples’</w:t>
      </w:r>
      <w:proofErr w:type="gramEnd"/>
      <w:r w:rsidRPr="00690F2B">
        <w:rPr>
          <w:rFonts w:asciiTheme="majorHAnsi" w:hAnsiTheme="majorHAnsi" w:cstheme="majorHAnsi"/>
          <w:sz w:val="24"/>
          <w:szCs w:val="24"/>
          <w:shd w:val="clear" w:color="auto" w:fill="FFFFFF"/>
        </w:rPr>
        <w:t xml:space="preserve"> lives.</w:t>
      </w:r>
    </w:p>
    <w:p w14:paraId="771D4E11" w14:textId="77777777" w:rsidR="00690F2B" w:rsidRPr="000C5CF4" w:rsidRDefault="00690F2B" w:rsidP="00863505">
      <w:pPr>
        <w:rPr>
          <w:rFonts w:asciiTheme="majorHAnsi" w:hAnsiTheme="majorHAnsi" w:cstheme="majorHAnsi"/>
          <w:b/>
          <w:bCs/>
          <w:color w:val="000000"/>
          <w:sz w:val="24"/>
          <w:szCs w:val="24"/>
        </w:rPr>
      </w:pPr>
    </w:p>
    <w:p w14:paraId="790E0654" w14:textId="77777777" w:rsidR="00B8640B" w:rsidRPr="004613F1" w:rsidRDefault="00863505" w:rsidP="00B8640B">
      <w:pPr>
        <w:jc w:val="both"/>
        <w:rPr>
          <w:rFonts w:ascii="Calibri" w:hAnsi="Calibri" w:cs="Calibri"/>
        </w:rPr>
      </w:pPr>
      <w:r w:rsidRPr="000C5CF4">
        <w:rPr>
          <w:rFonts w:asciiTheme="majorHAnsi" w:hAnsiTheme="majorHAnsi" w:cstheme="majorHAnsi"/>
          <w:b/>
          <w:bCs/>
          <w:color w:val="000000" w:themeColor="text1"/>
          <w:sz w:val="24"/>
          <w:szCs w:val="24"/>
        </w:rPr>
        <w:t xml:space="preserve">POSITION SUMMARY: </w:t>
      </w:r>
      <w:r w:rsidR="00B8640B" w:rsidRPr="004613F1">
        <w:rPr>
          <w:rFonts w:ascii="Calibri" w:hAnsi="Calibri" w:cs="Calibri"/>
        </w:rPr>
        <w:t>The Safeguarding</w:t>
      </w:r>
      <w:r w:rsidR="00B8640B">
        <w:rPr>
          <w:rFonts w:ascii="Calibri" w:hAnsi="Calibri" w:cs="Calibri"/>
        </w:rPr>
        <w:t xml:space="preserve"> Technical</w:t>
      </w:r>
      <w:r w:rsidR="00B8640B" w:rsidRPr="004613F1">
        <w:rPr>
          <w:rFonts w:ascii="Calibri" w:hAnsi="Calibri" w:cs="Calibri"/>
        </w:rPr>
        <w:t xml:space="preserve"> Officer is a national technical specialist responsible for providing high-quality safeguarding </w:t>
      </w:r>
      <w:r w:rsidR="00B8640B">
        <w:rPr>
          <w:rFonts w:ascii="Calibri" w:hAnsi="Calibri" w:cs="Calibri"/>
        </w:rPr>
        <w:t>technical expertise and support, including investigation assistance, across Blumont</w:t>
      </w:r>
      <w:r w:rsidR="00B8640B" w:rsidRPr="004613F1">
        <w:rPr>
          <w:rFonts w:ascii="Calibri" w:hAnsi="Calibri" w:cs="Calibri"/>
        </w:rPr>
        <w:t xml:space="preserve">. Based in Syria, the role brings strong </w:t>
      </w:r>
      <w:r w:rsidR="00B8640B">
        <w:rPr>
          <w:rFonts w:ascii="Calibri" w:hAnsi="Calibri" w:cs="Calibri"/>
        </w:rPr>
        <w:t xml:space="preserve">technical and cultural knowledge to manage safeguarding practices </w:t>
      </w:r>
      <w:r w:rsidR="00B8640B" w:rsidRPr="004613F1">
        <w:rPr>
          <w:rFonts w:ascii="Calibri" w:hAnsi="Calibri" w:cs="Calibri"/>
        </w:rPr>
        <w:t>in a complex humanitarian and conflict-affected environment.</w:t>
      </w:r>
    </w:p>
    <w:p w14:paraId="2A15C40C" w14:textId="77777777" w:rsidR="00B8640B" w:rsidRPr="004613F1" w:rsidRDefault="00B8640B" w:rsidP="00B8640B">
      <w:pPr>
        <w:jc w:val="both"/>
        <w:rPr>
          <w:rFonts w:ascii="Calibri" w:hAnsi="Calibri" w:cs="Calibri"/>
        </w:rPr>
      </w:pPr>
      <w:r w:rsidRPr="004613F1">
        <w:rPr>
          <w:rFonts w:ascii="Calibri" w:hAnsi="Calibri" w:cs="Calibri"/>
        </w:rPr>
        <w:t xml:space="preserve">The position supports the intake, triage, and investigation of safeguarding allegations, including abuse, exploitation, neglect, and harassment, ensuring responses are survivor-centered, confidential, and compliant with </w:t>
      </w:r>
      <w:proofErr w:type="spellStart"/>
      <w:r>
        <w:rPr>
          <w:rFonts w:ascii="Calibri" w:hAnsi="Calibri" w:cs="Calibri"/>
        </w:rPr>
        <w:t>Blumont’s</w:t>
      </w:r>
      <w:proofErr w:type="spellEnd"/>
      <w:r>
        <w:rPr>
          <w:rFonts w:ascii="Calibri" w:hAnsi="Calibri" w:cs="Calibri"/>
        </w:rPr>
        <w:t xml:space="preserve"> </w:t>
      </w:r>
      <w:r w:rsidRPr="004613F1">
        <w:rPr>
          <w:rFonts w:ascii="Calibri" w:hAnsi="Calibri" w:cs="Calibri"/>
        </w:rPr>
        <w:t>organizational policies, donor requirements, and international safeguarding standards.</w:t>
      </w:r>
    </w:p>
    <w:p w14:paraId="08C12452" w14:textId="5E1723D8" w:rsidR="004901F1" w:rsidRPr="00B8640B" w:rsidRDefault="00B8640B" w:rsidP="00B8640B">
      <w:pPr>
        <w:jc w:val="both"/>
        <w:rPr>
          <w:rFonts w:ascii="Calibri" w:hAnsi="Calibri" w:cs="Calibri"/>
        </w:rPr>
      </w:pPr>
      <w:r w:rsidRPr="004613F1">
        <w:rPr>
          <w:rFonts w:ascii="Calibri" w:hAnsi="Calibri" w:cs="Calibri"/>
        </w:rPr>
        <w:t xml:space="preserve">The role </w:t>
      </w:r>
      <w:r>
        <w:rPr>
          <w:rFonts w:ascii="Calibri" w:hAnsi="Calibri" w:cs="Calibri"/>
        </w:rPr>
        <w:t xml:space="preserve">will report to </w:t>
      </w:r>
      <w:proofErr w:type="spellStart"/>
      <w:r>
        <w:rPr>
          <w:rFonts w:ascii="Calibri" w:hAnsi="Calibri" w:cs="Calibri"/>
        </w:rPr>
        <w:t>Blumont’s</w:t>
      </w:r>
      <w:proofErr w:type="spellEnd"/>
      <w:r>
        <w:rPr>
          <w:rFonts w:ascii="Calibri" w:hAnsi="Calibri" w:cs="Calibri"/>
        </w:rPr>
        <w:t xml:space="preserve"> Director of Global Security and Risk </w:t>
      </w:r>
      <w:proofErr w:type="gramStart"/>
      <w:r>
        <w:rPr>
          <w:rFonts w:ascii="Calibri" w:hAnsi="Calibri" w:cs="Calibri"/>
        </w:rPr>
        <w:t>Management, but</w:t>
      </w:r>
      <w:proofErr w:type="gramEnd"/>
      <w:r>
        <w:rPr>
          <w:rFonts w:ascii="Calibri" w:hAnsi="Calibri" w:cs="Calibri"/>
        </w:rPr>
        <w:t xml:space="preserve"> will </w:t>
      </w:r>
      <w:r w:rsidRPr="004613F1">
        <w:rPr>
          <w:rFonts w:ascii="Calibri" w:hAnsi="Calibri" w:cs="Calibri"/>
        </w:rPr>
        <w:t>operate under the technical guidance and support of the Senior Protection Manager</w:t>
      </w:r>
      <w:r>
        <w:rPr>
          <w:rFonts w:ascii="Calibri" w:hAnsi="Calibri" w:cs="Calibri"/>
        </w:rPr>
        <w:t xml:space="preserve"> and Senior Director of Global Programs.</w:t>
      </w:r>
      <w:r w:rsidRPr="004613F1">
        <w:rPr>
          <w:rFonts w:ascii="Calibri" w:hAnsi="Calibri" w:cs="Calibri"/>
        </w:rPr>
        <w:t xml:space="preserve"> </w:t>
      </w:r>
      <w:r>
        <w:rPr>
          <w:rFonts w:ascii="Calibri" w:hAnsi="Calibri" w:cs="Calibri"/>
        </w:rPr>
        <w:t>S/he</w:t>
      </w:r>
      <w:r w:rsidRPr="004613F1">
        <w:rPr>
          <w:rFonts w:ascii="Calibri" w:hAnsi="Calibri" w:cs="Calibri"/>
        </w:rPr>
        <w:t xml:space="preserve"> </w:t>
      </w:r>
      <w:r>
        <w:rPr>
          <w:rFonts w:ascii="Calibri" w:hAnsi="Calibri" w:cs="Calibri"/>
        </w:rPr>
        <w:t xml:space="preserve">will </w:t>
      </w:r>
      <w:r w:rsidRPr="004613F1">
        <w:rPr>
          <w:rFonts w:ascii="Calibri" w:hAnsi="Calibri" w:cs="Calibri"/>
        </w:rPr>
        <w:t xml:space="preserve">work closely with regional Compliance </w:t>
      </w:r>
      <w:r>
        <w:rPr>
          <w:rFonts w:ascii="Calibri" w:hAnsi="Calibri" w:cs="Calibri"/>
        </w:rPr>
        <w:t xml:space="preserve">&amp; Ethics and Security </w:t>
      </w:r>
      <w:r w:rsidRPr="004613F1">
        <w:rPr>
          <w:rFonts w:ascii="Calibri" w:hAnsi="Calibri" w:cs="Calibri"/>
        </w:rPr>
        <w:t>teams. The position does not carry direct line-management responsibility.</w:t>
      </w:r>
    </w:p>
    <w:p w14:paraId="524FBCCC" w14:textId="749B0097" w:rsidR="00863505" w:rsidRPr="00A926B8" w:rsidRDefault="00863505" w:rsidP="004901F1">
      <w:pPr>
        <w:rPr>
          <w:rFonts w:asciiTheme="majorHAnsi" w:eastAsiaTheme="minorEastAsia" w:hAnsiTheme="majorHAnsi" w:cstheme="majorHAnsi"/>
          <w:sz w:val="24"/>
          <w:szCs w:val="24"/>
        </w:rPr>
      </w:pPr>
    </w:p>
    <w:p w14:paraId="580AAF55" w14:textId="77777777" w:rsidR="00863505" w:rsidRPr="00A926B8" w:rsidRDefault="00863505" w:rsidP="00863505">
      <w:pPr>
        <w:rPr>
          <w:rFonts w:asciiTheme="majorHAnsi" w:eastAsiaTheme="minorEastAsia" w:hAnsiTheme="majorHAnsi" w:cstheme="majorHAnsi"/>
          <w:sz w:val="24"/>
          <w:szCs w:val="24"/>
        </w:rPr>
      </w:pPr>
      <w:r w:rsidRPr="00A926B8">
        <w:rPr>
          <w:rFonts w:asciiTheme="majorHAnsi" w:eastAsiaTheme="minorEastAsia" w:hAnsiTheme="majorHAnsi" w:cstheme="majorHAnsi"/>
          <w:sz w:val="24"/>
          <w:szCs w:val="24"/>
        </w:rPr>
        <w:t xml:space="preserve">This is a local role; no expat benefits will be provided.  </w:t>
      </w:r>
    </w:p>
    <w:p w14:paraId="5D946D16" w14:textId="3154B570" w:rsidR="001235E9" w:rsidRDefault="00863505" w:rsidP="00A67A08">
      <w:pPr>
        <w:rPr>
          <w:rFonts w:asciiTheme="minorHAnsi" w:eastAsiaTheme="minorEastAsia" w:hAnsiTheme="minorHAnsi" w:cstheme="minorBidi"/>
          <w:rtl/>
        </w:rPr>
      </w:pPr>
      <w:r w:rsidRPr="00A926B8">
        <w:rPr>
          <w:rFonts w:asciiTheme="majorHAnsi" w:eastAsiaTheme="minorEastAsia" w:hAnsiTheme="majorHAnsi" w:cstheme="majorHAnsi"/>
          <w:sz w:val="24"/>
          <w:szCs w:val="24"/>
        </w:rPr>
        <w:t xml:space="preserve">Supervisory level: </w:t>
      </w:r>
      <w:r w:rsidR="0053412A">
        <w:rPr>
          <w:rFonts w:ascii="Calibri" w:hAnsi="Calibri" w:cs="Calibri"/>
        </w:rPr>
        <w:t>Director of Global Security and Risk Management</w:t>
      </w:r>
    </w:p>
    <w:p w14:paraId="3482C02B" w14:textId="77777777" w:rsidR="00A67A08" w:rsidRPr="000C5CF4" w:rsidRDefault="00A67A08" w:rsidP="00A67A08">
      <w:pPr>
        <w:rPr>
          <w:rFonts w:asciiTheme="majorHAnsi" w:hAnsiTheme="majorHAnsi" w:cstheme="majorHAnsi"/>
          <w:i/>
          <w:iCs/>
          <w:sz w:val="24"/>
          <w:szCs w:val="24"/>
        </w:rPr>
      </w:pPr>
    </w:p>
    <w:p w14:paraId="7419A406" w14:textId="77777777" w:rsidR="00863505" w:rsidRPr="000C5CF4" w:rsidRDefault="00863505" w:rsidP="00863505">
      <w:pPr>
        <w:rPr>
          <w:rFonts w:asciiTheme="majorHAnsi" w:hAnsiTheme="majorHAnsi" w:cstheme="majorHAnsi"/>
          <w:b/>
          <w:bCs/>
          <w:color w:val="000000"/>
          <w:sz w:val="24"/>
          <w:szCs w:val="24"/>
        </w:rPr>
      </w:pPr>
      <w:r w:rsidRPr="000C5CF4">
        <w:rPr>
          <w:rFonts w:asciiTheme="majorHAnsi" w:hAnsiTheme="majorHAnsi" w:cstheme="majorHAnsi"/>
          <w:b/>
          <w:bCs/>
          <w:color w:val="000000" w:themeColor="text1"/>
          <w:sz w:val="24"/>
          <w:szCs w:val="24"/>
        </w:rPr>
        <w:t>KEY AREAS OF ACCOUNTABLITY</w:t>
      </w:r>
    </w:p>
    <w:p w14:paraId="1DB278C5" w14:textId="77777777" w:rsidR="00343169" w:rsidRPr="004613F1" w:rsidRDefault="00343169" w:rsidP="00343169">
      <w:pPr>
        <w:jc w:val="both"/>
        <w:rPr>
          <w:rFonts w:ascii="Calibri" w:hAnsi="Calibri" w:cs="Calibri"/>
          <w:b/>
          <w:bCs/>
        </w:rPr>
      </w:pPr>
      <w:r w:rsidRPr="004613F1">
        <w:rPr>
          <w:rFonts w:ascii="Calibri" w:hAnsi="Calibri" w:cs="Calibri"/>
          <w:b/>
          <w:bCs/>
        </w:rPr>
        <w:t>Technical Safeguarding &amp; Investigations Support</w:t>
      </w:r>
    </w:p>
    <w:p w14:paraId="62CFDEFA" w14:textId="77777777" w:rsidR="00343169" w:rsidRPr="004613F1" w:rsidRDefault="00343169" w:rsidP="00343169">
      <w:pPr>
        <w:widowControl/>
        <w:numPr>
          <w:ilvl w:val="0"/>
          <w:numId w:val="30"/>
        </w:numPr>
        <w:autoSpaceDE/>
        <w:autoSpaceDN/>
        <w:spacing w:line="259" w:lineRule="auto"/>
        <w:jc w:val="both"/>
        <w:rPr>
          <w:rFonts w:ascii="Calibri" w:hAnsi="Calibri" w:cs="Calibri"/>
        </w:rPr>
      </w:pPr>
      <w:r w:rsidRPr="004613F1">
        <w:rPr>
          <w:rFonts w:ascii="Calibri" w:hAnsi="Calibri" w:cs="Calibri"/>
        </w:rPr>
        <w:t>Provide expert technical advice and hands-on support to regional and HQ Compliance</w:t>
      </w:r>
      <w:r>
        <w:rPr>
          <w:rFonts w:ascii="Calibri" w:hAnsi="Calibri" w:cs="Calibri"/>
        </w:rPr>
        <w:t xml:space="preserve"> &amp; Ethics, Legal, and Security</w:t>
      </w:r>
      <w:r w:rsidRPr="004613F1">
        <w:rPr>
          <w:rFonts w:ascii="Calibri" w:hAnsi="Calibri" w:cs="Calibri"/>
        </w:rPr>
        <w:t xml:space="preserve"> teams on safeguarding investigations, including complex or high-risk cases.</w:t>
      </w:r>
    </w:p>
    <w:p w14:paraId="5BAA0C9D" w14:textId="77777777" w:rsidR="00343169" w:rsidRPr="004613F1" w:rsidRDefault="00343169" w:rsidP="00343169">
      <w:pPr>
        <w:widowControl/>
        <w:numPr>
          <w:ilvl w:val="0"/>
          <w:numId w:val="30"/>
        </w:numPr>
        <w:autoSpaceDE/>
        <w:autoSpaceDN/>
        <w:spacing w:line="259" w:lineRule="auto"/>
        <w:jc w:val="both"/>
        <w:rPr>
          <w:rFonts w:ascii="Calibri" w:hAnsi="Calibri" w:cs="Calibri"/>
        </w:rPr>
      </w:pPr>
      <w:r w:rsidRPr="004613F1">
        <w:rPr>
          <w:rFonts w:ascii="Calibri" w:hAnsi="Calibri" w:cs="Calibri"/>
        </w:rPr>
        <w:t>Lead or support impartial and confidential investigations into allegations of abuse, exploitation, neglect, or harassment, in line with</w:t>
      </w:r>
      <w:r>
        <w:rPr>
          <w:rFonts w:ascii="Calibri" w:hAnsi="Calibri" w:cs="Calibri"/>
        </w:rPr>
        <w:t xml:space="preserve"> </w:t>
      </w:r>
      <w:proofErr w:type="spellStart"/>
      <w:r>
        <w:rPr>
          <w:rFonts w:ascii="Calibri" w:hAnsi="Calibri" w:cs="Calibri"/>
        </w:rPr>
        <w:t>Blumont’s</w:t>
      </w:r>
      <w:proofErr w:type="spellEnd"/>
      <w:r w:rsidRPr="004613F1">
        <w:rPr>
          <w:rFonts w:ascii="Calibri" w:hAnsi="Calibri" w:cs="Calibri"/>
        </w:rPr>
        <w:t xml:space="preserve"> organizational procedures and international best practice</w:t>
      </w:r>
      <w:r>
        <w:rPr>
          <w:rFonts w:ascii="Calibri" w:hAnsi="Calibri" w:cs="Calibri"/>
        </w:rPr>
        <w:t>s in coordination with the Blumont Compliance and Ethics, Legal, and Security teams.</w:t>
      </w:r>
    </w:p>
    <w:p w14:paraId="25B2BD2D" w14:textId="77777777" w:rsidR="00343169" w:rsidRPr="004613F1" w:rsidRDefault="00343169" w:rsidP="00343169">
      <w:pPr>
        <w:widowControl/>
        <w:numPr>
          <w:ilvl w:val="0"/>
          <w:numId w:val="30"/>
        </w:numPr>
        <w:autoSpaceDE/>
        <w:autoSpaceDN/>
        <w:spacing w:line="259" w:lineRule="auto"/>
        <w:jc w:val="both"/>
        <w:rPr>
          <w:rFonts w:ascii="Calibri" w:hAnsi="Calibri" w:cs="Calibri"/>
        </w:rPr>
      </w:pPr>
      <w:r w:rsidRPr="004613F1">
        <w:rPr>
          <w:rFonts w:ascii="Calibri" w:hAnsi="Calibri" w:cs="Calibri"/>
        </w:rPr>
        <w:t>Ensure investigation approaches are appropriate to the security, legal, and cultural context in Syria.</w:t>
      </w:r>
    </w:p>
    <w:p w14:paraId="55102E87" w14:textId="77777777" w:rsidR="00343169" w:rsidRDefault="00343169" w:rsidP="00343169">
      <w:pPr>
        <w:jc w:val="both"/>
        <w:rPr>
          <w:rFonts w:ascii="Calibri" w:hAnsi="Calibri" w:cs="Calibri"/>
          <w:b/>
          <w:bCs/>
        </w:rPr>
      </w:pPr>
    </w:p>
    <w:p w14:paraId="68D5E04F" w14:textId="77777777" w:rsidR="00343169" w:rsidRDefault="00343169" w:rsidP="00343169">
      <w:pPr>
        <w:jc w:val="both"/>
        <w:rPr>
          <w:rFonts w:ascii="Calibri" w:hAnsi="Calibri" w:cs="Calibri"/>
          <w:b/>
          <w:bCs/>
        </w:rPr>
      </w:pPr>
    </w:p>
    <w:p w14:paraId="700B2CC9" w14:textId="77777777" w:rsidR="00343169" w:rsidRDefault="00343169" w:rsidP="00343169">
      <w:pPr>
        <w:jc w:val="both"/>
        <w:rPr>
          <w:rFonts w:ascii="Calibri" w:hAnsi="Calibri" w:cs="Calibri"/>
          <w:b/>
          <w:bCs/>
        </w:rPr>
      </w:pPr>
    </w:p>
    <w:p w14:paraId="77C1FF0C" w14:textId="77777777" w:rsidR="00343169" w:rsidRPr="004613F1" w:rsidRDefault="00343169" w:rsidP="00343169">
      <w:pPr>
        <w:jc w:val="both"/>
        <w:rPr>
          <w:rFonts w:ascii="Calibri" w:hAnsi="Calibri" w:cs="Calibri"/>
          <w:b/>
          <w:bCs/>
        </w:rPr>
      </w:pPr>
      <w:r w:rsidRPr="004613F1">
        <w:rPr>
          <w:rFonts w:ascii="Calibri" w:hAnsi="Calibri" w:cs="Calibri"/>
          <w:b/>
          <w:bCs/>
        </w:rPr>
        <w:t>Intake, Triage &amp; Risk Assessment</w:t>
      </w:r>
    </w:p>
    <w:p w14:paraId="68625C14" w14:textId="77777777" w:rsidR="00343169" w:rsidRPr="004613F1" w:rsidRDefault="00343169" w:rsidP="00343169">
      <w:pPr>
        <w:widowControl/>
        <w:numPr>
          <w:ilvl w:val="0"/>
          <w:numId w:val="31"/>
        </w:numPr>
        <w:autoSpaceDE/>
        <w:autoSpaceDN/>
        <w:spacing w:line="259" w:lineRule="auto"/>
        <w:jc w:val="both"/>
        <w:rPr>
          <w:rFonts w:ascii="Calibri" w:hAnsi="Calibri" w:cs="Calibri"/>
        </w:rPr>
      </w:pPr>
      <w:r w:rsidRPr="004613F1">
        <w:rPr>
          <w:rFonts w:ascii="Calibri" w:hAnsi="Calibri" w:cs="Calibri"/>
        </w:rPr>
        <w:t>Support the receipt and initial assessment of safeguarding concerns raised through formal or informal reporting mechanisms.</w:t>
      </w:r>
    </w:p>
    <w:p w14:paraId="20735AB0" w14:textId="77777777" w:rsidR="00343169" w:rsidRPr="004613F1" w:rsidRDefault="00343169" w:rsidP="00343169">
      <w:pPr>
        <w:widowControl/>
        <w:numPr>
          <w:ilvl w:val="0"/>
          <w:numId w:val="31"/>
        </w:numPr>
        <w:autoSpaceDE/>
        <w:autoSpaceDN/>
        <w:spacing w:line="259" w:lineRule="auto"/>
        <w:jc w:val="both"/>
        <w:rPr>
          <w:rFonts w:ascii="Calibri" w:hAnsi="Calibri" w:cs="Calibri"/>
        </w:rPr>
      </w:pPr>
      <w:r w:rsidRPr="004613F1">
        <w:rPr>
          <w:rFonts w:ascii="Calibri" w:hAnsi="Calibri" w:cs="Calibri"/>
        </w:rPr>
        <w:t xml:space="preserve">Contribute technical analysis </w:t>
      </w:r>
      <w:r>
        <w:rPr>
          <w:rFonts w:ascii="Calibri" w:hAnsi="Calibri" w:cs="Calibri"/>
        </w:rPr>
        <w:t>for</w:t>
      </w:r>
      <w:r w:rsidRPr="004613F1">
        <w:rPr>
          <w:rFonts w:ascii="Calibri" w:hAnsi="Calibri" w:cs="Calibri"/>
        </w:rPr>
        <w:t xml:space="preserve"> risk assessments</w:t>
      </w:r>
      <w:r>
        <w:rPr>
          <w:rFonts w:ascii="Calibri" w:hAnsi="Calibri" w:cs="Calibri"/>
        </w:rPr>
        <w:t xml:space="preserve"> related to reported incidents and the community at large</w:t>
      </w:r>
      <w:r w:rsidRPr="004613F1">
        <w:rPr>
          <w:rFonts w:ascii="Calibri" w:hAnsi="Calibri" w:cs="Calibri"/>
        </w:rPr>
        <w:t>, prioritizing immediate safety and protection needs.</w:t>
      </w:r>
    </w:p>
    <w:p w14:paraId="046AC93D" w14:textId="77777777" w:rsidR="00343169" w:rsidRDefault="00343169" w:rsidP="00343169">
      <w:pPr>
        <w:widowControl/>
        <w:numPr>
          <w:ilvl w:val="0"/>
          <w:numId w:val="31"/>
        </w:numPr>
        <w:autoSpaceDE/>
        <w:autoSpaceDN/>
        <w:spacing w:line="259" w:lineRule="auto"/>
        <w:jc w:val="both"/>
        <w:rPr>
          <w:rFonts w:ascii="Calibri" w:hAnsi="Calibri" w:cs="Calibri"/>
        </w:rPr>
      </w:pPr>
      <w:r w:rsidRPr="004613F1">
        <w:rPr>
          <w:rFonts w:ascii="Calibri" w:hAnsi="Calibri" w:cs="Calibri"/>
        </w:rPr>
        <w:t>Advise on appropriate safeguarding actions, safety planning, and escalation pathways.</w:t>
      </w:r>
    </w:p>
    <w:p w14:paraId="0FB6DE96" w14:textId="77777777" w:rsidR="00343169" w:rsidRPr="004613F1" w:rsidRDefault="00343169" w:rsidP="00343169">
      <w:pPr>
        <w:ind w:left="720"/>
        <w:jc w:val="both"/>
        <w:rPr>
          <w:rFonts w:ascii="Calibri" w:hAnsi="Calibri" w:cs="Calibri"/>
        </w:rPr>
      </w:pPr>
    </w:p>
    <w:p w14:paraId="7585E785" w14:textId="77777777" w:rsidR="00343169" w:rsidRPr="004613F1" w:rsidRDefault="00343169" w:rsidP="00343169">
      <w:pPr>
        <w:jc w:val="both"/>
        <w:rPr>
          <w:rFonts w:ascii="Calibri" w:hAnsi="Calibri" w:cs="Calibri"/>
          <w:b/>
          <w:bCs/>
        </w:rPr>
      </w:pPr>
      <w:r w:rsidRPr="004613F1">
        <w:rPr>
          <w:rFonts w:ascii="Calibri" w:hAnsi="Calibri" w:cs="Calibri"/>
          <w:b/>
          <w:bCs/>
        </w:rPr>
        <w:t>Evidence Collection &amp; Case Management</w:t>
      </w:r>
    </w:p>
    <w:p w14:paraId="2D0FE103" w14:textId="77777777" w:rsidR="00343169" w:rsidRPr="004613F1" w:rsidRDefault="00343169" w:rsidP="00343169">
      <w:pPr>
        <w:widowControl/>
        <w:numPr>
          <w:ilvl w:val="0"/>
          <w:numId w:val="32"/>
        </w:numPr>
        <w:autoSpaceDE/>
        <w:autoSpaceDN/>
        <w:spacing w:line="259" w:lineRule="auto"/>
        <w:jc w:val="both"/>
        <w:rPr>
          <w:rFonts w:ascii="Calibri" w:hAnsi="Calibri" w:cs="Calibri"/>
        </w:rPr>
      </w:pPr>
      <w:r w:rsidRPr="004613F1">
        <w:rPr>
          <w:rFonts w:ascii="Calibri" w:hAnsi="Calibri" w:cs="Calibri"/>
        </w:rPr>
        <w:lastRenderedPageBreak/>
        <w:t>Provide technical guidance on the collection, handling, and analysis of evidence, including documentation, electronic records, and witness statements</w:t>
      </w:r>
      <w:r>
        <w:rPr>
          <w:rFonts w:ascii="Calibri" w:hAnsi="Calibri" w:cs="Calibri"/>
        </w:rPr>
        <w:t xml:space="preserve"> for safeguarding incident reviews and investigations</w:t>
      </w:r>
      <w:r w:rsidRPr="004613F1">
        <w:rPr>
          <w:rFonts w:ascii="Calibri" w:hAnsi="Calibri" w:cs="Calibri"/>
        </w:rPr>
        <w:t>.</w:t>
      </w:r>
    </w:p>
    <w:p w14:paraId="55380821" w14:textId="77777777" w:rsidR="00343169" w:rsidRPr="004613F1" w:rsidRDefault="00343169" w:rsidP="00343169">
      <w:pPr>
        <w:widowControl/>
        <w:numPr>
          <w:ilvl w:val="0"/>
          <w:numId w:val="32"/>
        </w:numPr>
        <w:autoSpaceDE/>
        <w:autoSpaceDN/>
        <w:spacing w:line="259" w:lineRule="auto"/>
        <w:jc w:val="both"/>
        <w:rPr>
          <w:rFonts w:ascii="Calibri" w:hAnsi="Calibri" w:cs="Calibri"/>
        </w:rPr>
      </w:pPr>
      <w:r>
        <w:rPr>
          <w:rFonts w:ascii="Calibri" w:hAnsi="Calibri" w:cs="Calibri"/>
        </w:rPr>
        <w:t>Coordinate with the Compliance and Ethics, Legal, and Security teams</w:t>
      </w:r>
      <w:r w:rsidRPr="004613F1">
        <w:rPr>
          <w:rFonts w:ascii="Calibri" w:hAnsi="Calibri" w:cs="Calibri"/>
        </w:rPr>
        <w:t xml:space="preserve"> to ensure evidence </w:t>
      </w:r>
      <w:r>
        <w:rPr>
          <w:rFonts w:ascii="Calibri" w:hAnsi="Calibri" w:cs="Calibri"/>
        </w:rPr>
        <w:t xml:space="preserve">related to safeguarding incidents </w:t>
      </w:r>
      <w:r w:rsidRPr="004613F1">
        <w:rPr>
          <w:rFonts w:ascii="Calibri" w:hAnsi="Calibri" w:cs="Calibri"/>
        </w:rPr>
        <w:t xml:space="preserve">is </w:t>
      </w:r>
      <w:r>
        <w:rPr>
          <w:rFonts w:ascii="Calibri" w:hAnsi="Calibri" w:cs="Calibri"/>
        </w:rPr>
        <w:t xml:space="preserve">properly collected, </w:t>
      </w:r>
      <w:r w:rsidRPr="004613F1">
        <w:rPr>
          <w:rFonts w:ascii="Calibri" w:hAnsi="Calibri" w:cs="Calibri"/>
        </w:rPr>
        <w:t>managed</w:t>
      </w:r>
      <w:proofErr w:type="gramStart"/>
      <w:r>
        <w:rPr>
          <w:rFonts w:ascii="Calibri" w:hAnsi="Calibri" w:cs="Calibri"/>
        </w:rPr>
        <w:t>, documented</w:t>
      </w:r>
      <w:proofErr w:type="gramEnd"/>
      <w:r>
        <w:rPr>
          <w:rFonts w:ascii="Calibri" w:hAnsi="Calibri" w:cs="Calibri"/>
        </w:rPr>
        <w:t xml:space="preserve"> in accordance with the </w:t>
      </w:r>
      <w:proofErr w:type="spellStart"/>
      <w:r>
        <w:rPr>
          <w:rFonts w:ascii="Calibri" w:hAnsi="Calibri" w:cs="Calibri"/>
        </w:rPr>
        <w:t>Blumont’s</w:t>
      </w:r>
      <w:proofErr w:type="spellEnd"/>
      <w:r>
        <w:rPr>
          <w:rFonts w:ascii="Calibri" w:hAnsi="Calibri" w:cs="Calibri"/>
        </w:rPr>
        <w:t xml:space="preserve"> Internal Investigations Procedure and Safeguarding policies and procedures</w:t>
      </w:r>
      <w:r w:rsidRPr="004613F1">
        <w:rPr>
          <w:rFonts w:ascii="Calibri" w:hAnsi="Calibri" w:cs="Calibri"/>
        </w:rPr>
        <w:t>.</w:t>
      </w:r>
    </w:p>
    <w:p w14:paraId="619CC43C" w14:textId="77777777" w:rsidR="00343169" w:rsidRDefault="00343169" w:rsidP="00343169">
      <w:pPr>
        <w:widowControl/>
        <w:numPr>
          <w:ilvl w:val="0"/>
          <w:numId w:val="32"/>
        </w:numPr>
        <w:autoSpaceDE/>
        <w:autoSpaceDN/>
        <w:spacing w:line="259" w:lineRule="auto"/>
        <w:jc w:val="both"/>
        <w:rPr>
          <w:rFonts w:ascii="Calibri" w:hAnsi="Calibri" w:cs="Calibri"/>
        </w:rPr>
      </w:pPr>
      <w:r w:rsidRPr="004613F1">
        <w:rPr>
          <w:rFonts w:ascii="Calibri" w:hAnsi="Calibri" w:cs="Calibri"/>
        </w:rPr>
        <w:t>Support strong case management practices in line with confidentiality and data protection standards.</w:t>
      </w:r>
    </w:p>
    <w:p w14:paraId="5621215D" w14:textId="77777777" w:rsidR="00343169" w:rsidRPr="004613F1" w:rsidRDefault="00343169" w:rsidP="00343169">
      <w:pPr>
        <w:ind w:left="720"/>
        <w:jc w:val="both"/>
        <w:rPr>
          <w:rFonts w:ascii="Calibri" w:hAnsi="Calibri" w:cs="Calibri"/>
        </w:rPr>
      </w:pPr>
    </w:p>
    <w:p w14:paraId="5009D862" w14:textId="77777777" w:rsidR="00343169" w:rsidRPr="004613F1" w:rsidRDefault="00343169" w:rsidP="00343169">
      <w:pPr>
        <w:jc w:val="both"/>
        <w:rPr>
          <w:rFonts w:ascii="Calibri" w:hAnsi="Calibri" w:cs="Calibri"/>
          <w:b/>
          <w:bCs/>
        </w:rPr>
      </w:pPr>
      <w:r w:rsidRPr="004613F1">
        <w:rPr>
          <w:rFonts w:ascii="Calibri" w:hAnsi="Calibri" w:cs="Calibri"/>
          <w:b/>
          <w:bCs/>
        </w:rPr>
        <w:t xml:space="preserve">Interviewing </w:t>
      </w:r>
    </w:p>
    <w:p w14:paraId="24BEFB26" w14:textId="77777777" w:rsidR="00343169" w:rsidRPr="004613F1" w:rsidRDefault="00343169" w:rsidP="00343169">
      <w:pPr>
        <w:widowControl/>
        <w:numPr>
          <w:ilvl w:val="0"/>
          <w:numId w:val="33"/>
        </w:numPr>
        <w:autoSpaceDE/>
        <w:autoSpaceDN/>
        <w:spacing w:line="259" w:lineRule="auto"/>
        <w:jc w:val="both"/>
        <w:rPr>
          <w:rFonts w:ascii="Calibri" w:hAnsi="Calibri" w:cs="Calibri"/>
        </w:rPr>
      </w:pPr>
      <w:r w:rsidRPr="004613F1">
        <w:rPr>
          <w:rFonts w:ascii="Calibri" w:hAnsi="Calibri" w:cs="Calibri"/>
        </w:rPr>
        <w:t>Conduct or support trauma-informed, culturally appropriate interviews with survivors, witnesses, staff, volunteers, and partners.</w:t>
      </w:r>
    </w:p>
    <w:p w14:paraId="4DB5A896" w14:textId="77777777" w:rsidR="00343169" w:rsidRPr="004613F1" w:rsidRDefault="00343169" w:rsidP="00343169">
      <w:pPr>
        <w:widowControl/>
        <w:numPr>
          <w:ilvl w:val="0"/>
          <w:numId w:val="33"/>
        </w:numPr>
        <w:autoSpaceDE/>
        <w:autoSpaceDN/>
        <w:spacing w:line="259" w:lineRule="auto"/>
        <w:jc w:val="both"/>
        <w:rPr>
          <w:rFonts w:ascii="Calibri" w:hAnsi="Calibri" w:cs="Calibri"/>
        </w:rPr>
      </w:pPr>
      <w:r w:rsidRPr="004613F1">
        <w:rPr>
          <w:rFonts w:ascii="Calibri" w:hAnsi="Calibri" w:cs="Calibri"/>
        </w:rPr>
        <w:t>Ensure informed consent, confidentiality, and do-no-harm principles are applied throughout the investigation process.</w:t>
      </w:r>
    </w:p>
    <w:p w14:paraId="4D115CC8" w14:textId="77777777" w:rsidR="00343169" w:rsidRDefault="00343169" w:rsidP="00343169">
      <w:pPr>
        <w:widowControl/>
        <w:numPr>
          <w:ilvl w:val="0"/>
          <w:numId w:val="33"/>
        </w:numPr>
        <w:autoSpaceDE/>
        <w:autoSpaceDN/>
        <w:spacing w:line="259" w:lineRule="auto"/>
        <w:jc w:val="both"/>
        <w:rPr>
          <w:rFonts w:ascii="Calibri" w:hAnsi="Calibri" w:cs="Calibri"/>
        </w:rPr>
      </w:pPr>
      <w:r w:rsidRPr="004613F1">
        <w:rPr>
          <w:rFonts w:ascii="Calibri" w:hAnsi="Calibri" w:cs="Calibri"/>
        </w:rPr>
        <w:t>Advise on the appropriate use of interpreters and culturally sensitive engagement approaches.</w:t>
      </w:r>
    </w:p>
    <w:p w14:paraId="2E2139C7" w14:textId="77777777" w:rsidR="00343169" w:rsidRPr="004613F1" w:rsidRDefault="00343169" w:rsidP="00343169">
      <w:pPr>
        <w:ind w:left="720"/>
        <w:jc w:val="both"/>
        <w:rPr>
          <w:rFonts w:ascii="Calibri" w:hAnsi="Calibri" w:cs="Calibri"/>
        </w:rPr>
      </w:pPr>
    </w:p>
    <w:p w14:paraId="4BB247F5" w14:textId="77777777" w:rsidR="00343169" w:rsidRDefault="00343169" w:rsidP="00343169">
      <w:pPr>
        <w:jc w:val="both"/>
        <w:rPr>
          <w:rFonts w:ascii="Calibri" w:hAnsi="Calibri" w:cs="Calibri"/>
          <w:b/>
          <w:bCs/>
        </w:rPr>
      </w:pPr>
      <w:r w:rsidRPr="004613F1">
        <w:rPr>
          <w:rFonts w:ascii="Calibri" w:hAnsi="Calibri" w:cs="Calibri"/>
          <w:b/>
          <w:bCs/>
        </w:rPr>
        <w:t>Reporting &amp; Quality Assurance</w:t>
      </w:r>
    </w:p>
    <w:p w14:paraId="117F527B" w14:textId="77777777" w:rsidR="00343169" w:rsidRPr="004613F1" w:rsidRDefault="00343169" w:rsidP="00343169">
      <w:pPr>
        <w:widowControl/>
        <w:numPr>
          <w:ilvl w:val="0"/>
          <w:numId w:val="34"/>
        </w:numPr>
        <w:autoSpaceDE/>
        <w:autoSpaceDN/>
        <w:spacing w:line="259" w:lineRule="auto"/>
        <w:jc w:val="both"/>
        <w:rPr>
          <w:rFonts w:ascii="Calibri" w:hAnsi="Calibri" w:cs="Calibri"/>
        </w:rPr>
      </w:pPr>
      <w:r w:rsidRPr="004613F1">
        <w:rPr>
          <w:rFonts w:ascii="Calibri" w:hAnsi="Calibri" w:cs="Calibri"/>
        </w:rPr>
        <w:t>Draft</w:t>
      </w:r>
      <w:r>
        <w:rPr>
          <w:rFonts w:ascii="Calibri" w:hAnsi="Calibri" w:cs="Calibri"/>
        </w:rPr>
        <w:t xml:space="preserve"> and share as appropriate a summary of incidents reported,</w:t>
      </w:r>
      <w:r w:rsidRPr="004613F1">
        <w:rPr>
          <w:rFonts w:ascii="Calibri" w:hAnsi="Calibri" w:cs="Calibri"/>
        </w:rPr>
        <w:t xml:space="preserve"> review</w:t>
      </w:r>
      <w:r>
        <w:rPr>
          <w:rFonts w:ascii="Calibri" w:hAnsi="Calibri" w:cs="Calibri"/>
        </w:rPr>
        <w:t>s</w:t>
      </w:r>
      <w:r w:rsidRPr="004613F1">
        <w:rPr>
          <w:rFonts w:ascii="Calibri" w:hAnsi="Calibri" w:cs="Calibri"/>
        </w:rPr>
        <w:t xml:space="preserve">, </w:t>
      </w:r>
      <w:r>
        <w:rPr>
          <w:rFonts w:ascii="Calibri" w:hAnsi="Calibri" w:cs="Calibri"/>
        </w:rPr>
        <w:t xml:space="preserve">and assessments to assist with the creation of analytics to </w:t>
      </w:r>
      <w:r w:rsidRPr="004613F1">
        <w:rPr>
          <w:rFonts w:ascii="Calibri" w:hAnsi="Calibri" w:cs="Calibri"/>
        </w:rPr>
        <w:t xml:space="preserve">ensure </w:t>
      </w:r>
      <w:proofErr w:type="spellStart"/>
      <w:r>
        <w:rPr>
          <w:rFonts w:ascii="Calibri" w:hAnsi="Calibri" w:cs="Calibri"/>
        </w:rPr>
        <w:t>Blumont’s</w:t>
      </w:r>
      <w:proofErr w:type="spellEnd"/>
      <w:r>
        <w:rPr>
          <w:rFonts w:ascii="Calibri" w:hAnsi="Calibri" w:cs="Calibri"/>
        </w:rPr>
        <w:t xml:space="preserve"> responses, policies, and procedures </w:t>
      </w:r>
      <w:r w:rsidRPr="004613F1">
        <w:rPr>
          <w:rFonts w:ascii="Calibri" w:hAnsi="Calibri" w:cs="Calibri"/>
        </w:rPr>
        <w:t>are clear, objective, evidence-based, and defensible.</w:t>
      </w:r>
    </w:p>
    <w:p w14:paraId="5C8BEF4E" w14:textId="77777777" w:rsidR="00343169" w:rsidRDefault="00343169" w:rsidP="00343169">
      <w:pPr>
        <w:widowControl/>
        <w:numPr>
          <w:ilvl w:val="0"/>
          <w:numId w:val="34"/>
        </w:numPr>
        <w:autoSpaceDE/>
        <w:autoSpaceDN/>
        <w:spacing w:line="259" w:lineRule="auto"/>
        <w:jc w:val="both"/>
        <w:rPr>
          <w:rFonts w:ascii="Calibri" w:hAnsi="Calibri" w:cs="Calibri"/>
        </w:rPr>
      </w:pPr>
      <w:r>
        <w:rPr>
          <w:rFonts w:ascii="Calibri" w:hAnsi="Calibri" w:cs="Calibri"/>
        </w:rPr>
        <w:t xml:space="preserve">Coordinate with the Compliance and Ethics, Legal, and/or Security teams to create investigation reports or other documentation related to any internal investigation and recommendations for corrective action or other disciplinary actions or program improvements. </w:t>
      </w:r>
    </w:p>
    <w:p w14:paraId="7F686D22" w14:textId="77777777" w:rsidR="00343169" w:rsidRPr="004613F1" w:rsidRDefault="00343169" w:rsidP="00343169">
      <w:pPr>
        <w:widowControl/>
        <w:numPr>
          <w:ilvl w:val="0"/>
          <w:numId w:val="34"/>
        </w:numPr>
        <w:autoSpaceDE/>
        <w:autoSpaceDN/>
        <w:spacing w:line="259" w:lineRule="auto"/>
        <w:jc w:val="both"/>
        <w:rPr>
          <w:rFonts w:ascii="Calibri" w:hAnsi="Calibri" w:cs="Calibri"/>
        </w:rPr>
      </w:pPr>
      <w:r w:rsidRPr="004613F1">
        <w:rPr>
          <w:rFonts w:ascii="Calibri" w:hAnsi="Calibri" w:cs="Calibri"/>
        </w:rPr>
        <w:t>Support Compliance</w:t>
      </w:r>
      <w:r>
        <w:rPr>
          <w:rFonts w:ascii="Calibri" w:hAnsi="Calibri" w:cs="Calibri"/>
        </w:rPr>
        <w:t xml:space="preserve"> and Ethics</w:t>
      </w:r>
      <w:r w:rsidRPr="004613F1">
        <w:rPr>
          <w:rFonts w:ascii="Calibri" w:hAnsi="Calibri" w:cs="Calibri"/>
        </w:rPr>
        <w:t xml:space="preserve"> </w:t>
      </w:r>
      <w:r>
        <w:rPr>
          <w:rFonts w:ascii="Calibri" w:hAnsi="Calibri" w:cs="Calibri"/>
        </w:rPr>
        <w:t xml:space="preserve">and Legal </w:t>
      </w:r>
      <w:r w:rsidRPr="004613F1">
        <w:rPr>
          <w:rFonts w:ascii="Calibri" w:hAnsi="Calibri" w:cs="Calibri"/>
        </w:rPr>
        <w:t xml:space="preserve">teams </w:t>
      </w:r>
      <w:r>
        <w:rPr>
          <w:rFonts w:ascii="Calibri" w:hAnsi="Calibri" w:cs="Calibri"/>
        </w:rPr>
        <w:t>to</w:t>
      </w:r>
      <w:r w:rsidRPr="004613F1">
        <w:rPr>
          <w:rFonts w:ascii="Calibri" w:hAnsi="Calibri" w:cs="Calibri"/>
        </w:rPr>
        <w:t xml:space="preserve"> prepar</w:t>
      </w:r>
      <w:r>
        <w:rPr>
          <w:rFonts w:ascii="Calibri" w:hAnsi="Calibri" w:cs="Calibri"/>
        </w:rPr>
        <w:t>e</w:t>
      </w:r>
      <w:r w:rsidRPr="004613F1">
        <w:rPr>
          <w:rFonts w:ascii="Calibri" w:hAnsi="Calibri" w:cs="Calibri"/>
        </w:rPr>
        <w:t xml:space="preserve"> case summaries or reports for senior management, governance bodies, or donors as required.</w:t>
      </w:r>
    </w:p>
    <w:p w14:paraId="642F9D79" w14:textId="77777777" w:rsidR="00343169" w:rsidRPr="004613F1" w:rsidRDefault="00343169" w:rsidP="00343169">
      <w:pPr>
        <w:ind w:left="720"/>
        <w:jc w:val="both"/>
        <w:rPr>
          <w:rFonts w:ascii="Calibri" w:hAnsi="Calibri" w:cs="Calibri"/>
        </w:rPr>
      </w:pPr>
    </w:p>
    <w:p w14:paraId="11B908FF" w14:textId="77777777" w:rsidR="00343169" w:rsidRPr="004613F1" w:rsidRDefault="00343169" w:rsidP="00343169">
      <w:pPr>
        <w:jc w:val="both"/>
        <w:rPr>
          <w:rFonts w:ascii="Calibri" w:hAnsi="Calibri" w:cs="Calibri"/>
          <w:b/>
          <w:bCs/>
        </w:rPr>
      </w:pPr>
      <w:r w:rsidRPr="004613F1">
        <w:rPr>
          <w:rFonts w:ascii="Calibri" w:hAnsi="Calibri" w:cs="Calibri"/>
          <w:b/>
          <w:bCs/>
        </w:rPr>
        <w:t>Coordination &amp; Internal Collaboration</w:t>
      </w:r>
    </w:p>
    <w:p w14:paraId="029AD08B" w14:textId="77777777" w:rsidR="00343169" w:rsidRPr="004613F1" w:rsidRDefault="00343169" w:rsidP="00343169">
      <w:pPr>
        <w:widowControl/>
        <w:numPr>
          <w:ilvl w:val="0"/>
          <w:numId w:val="35"/>
        </w:numPr>
        <w:autoSpaceDE/>
        <w:autoSpaceDN/>
        <w:spacing w:line="259" w:lineRule="auto"/>
        <w:jc w:val="both"/>
        <w:rPr>
          <w:rFonts w:ascii="Calibri" w:hAnsi="Calibri" w:cs="Calibri"/>
        </w:rPr>
      </w:pPr>
      <w:r w:rsidRPr="004613F1">
        <w:rPr>
          <w:rFonts w:ascii="Calibri" w:hAnsi="Calibri" w:cs="Calibri"/>
        </w:rPr>
        <w:t xml:space="preserve">Work with </w:t>
      </w:r>
      <w:proofErr w:type="gramStart"/>
      <w:r>
        <w:rPr>
          <w:rFonts w:ascii="Calibri" w:hAnsi="Calibri" w:cs="Calibri"/>
        </w:rPr>
        <w:t xml:space="preserve">the </w:t>
      </w:r>
      <w:r w:rsidRPr="004613F1">
        <w:rPr>
          <w:rFonts w:ascii="Calibri" w:hAnsi="Calibri" w:cs="Calibri"/>
        </w:rPr>
        <w:t>Compliance</w:t>
      </w:r>
      <w:proofErr w:type="gramEnd"/>
      <w:r>
        <w:rPr>
          <w:rFonts w:ascii="Calibri" w:hAnsi="Calibri" w:cs="Calibri"/>
        </w:rPr>
        <w:t xml:space="preserve"> &amp; Ethics</w:t>
      </w:r>
      <w:r w:rsidRPr="004613F1">
        <w:rPr>
          <w:rFonts w:ascii="Calibri" w:hAnsi="Calibri" w:cs="Calibri"/>
        </w:rPr>
        <w:t xml:space="preserve">, </w:t>
      </w:r>
      <w:r>
        <w:rPr>
          <w:rFonts w:ascii="Calibri" w:hAnsi="Calibri" w:cs="Calibri"/>
        </w:rPr>
        <w:t xml:space="preserve">Legal, </w:t>
      </w:r>
      <w:r w:rsidRPr="004613F1">
        <w:rPr>
          <w:rFonts w:ascii="Calibri" w:hAnsi="Calibri" w:cs="Calibri"/>
        </w:rPr>
        <w:t>H</w:t>
      </w:r>
      <w:r>
        <w:rPr>
          <w:rFonts w:ascii="Calibri" w:hAnsi="Calibri" w:cs="Calibri"/>
        </w:rPr>
        <w:t xml:space="preserve">uman </w:t>
      </w:r>
      <w:r w:rsidRPr="004613F1">
        <w:rPr>
          <w:rFonts w:ascii="Calibri" w:hAnsi="Calibri" w:cs="Calibri"/>
        </w:rPr>
        <w:t>R</w:t>
      </w:r>
      <w:r>
        <w:rPr>
          <w:rFonts w:ascii="Calibri" w:hAnsi="Calibri" w:cs="Calibri"/>
        </w:rPr>
        <w:t>esources</w:t>
      </w:r>
      <w:r w:rsidRPr="004613F1">
        <w:rPr>
          <w:rFonts w:ascii="Calibri" w:hAnsi="Calibri" w:cs="Calibri"/>
        </w:rPr>
        <w:t xml:space="preserve">, and </w:t>
      </w:r>
      <w:r>
        <w:rPr>
          <w:rFonts w:ascii="Calibri" w:hAnsi="Calibri" w:cs="Calibri"/>
        </w:rPr>
        <w:t>Program</w:t>
      </w:r>
      <w:r w:rsidRPr="004613F1">
        <w:rPr>
          <w:rFonts w:ascii="Calibri" w:hAnsi="Calibri" w:cs="Calibri"/>
        </w:rPr>
        <w:t xml:space="preserve"> teams </w:t>
      </w:r>
      <w:r>
        <w:rPr>
          <w:rFonts w:ascii="Calibri" w:hAnsi="Calibri" w:cs="Calibri"/>
        </w:rPr>
        <w:t>across the organization</w:t>
      </w:r>
      <w:r w:rsidRPr="004613F1">
        <w:rPr>
          <w:rFonts w:ascii="Calibri" w:hAnsi="Calibri" w:cs="Calibri"/>
        </w:rPr>
        <w:t>.</w:t>
      </w:r>
    </w:p>
    <w:p w14:paraId="083F16ED" w14:textId="77777777" w:rsidR="00343169" w:rsidRPr="004613F1" w:rsidRDefault="00343169" w:rsidP="00343169">
      <w:pPr>
        <w:widowControl/>
        <w:numPr>
          <w:ilvl w:val="0"/>
          <w:numId w:val="35"/>
        </w:numPr>
        <w:autoSpaceDE/>
        <w:autoSpaceDN/>
        <w:spacing w:line="259" w:lineRule="auto"/>
        <w:jc w:val="both"/>
        <w:rPr>
          <w:rFonts w:ascii="Calibri" w:hAnsi="Calibri" w:cs="Calibri"/>
        </w:rPr>
      </w:pPr>
      <w:r w:rsidRPr="004613F1">
        <w:rPr>
          <w:rFonts w:ascii="Calibri" w:hAnsi="Calibri" w:cs="Calibri"/>
        </w:rPr>
        <w:t>Maintain alignment between safeguarding investigations and wider protection strategies under the guidance of technical leadership.</w:t>
      </w:r>
    </w:p>
    <w:p w14:paraId="775F3EF0" w14:textId="77777777" w:rsidR="00343169" w:rsidRPr="000E5555" w:rsidRDefault="00343169" w:rsidP="00343169">
      <w:pPr>
        <w:widowControl/>
        <w:numPr>
          <w:ilvl w:val="0"/>
          <w:numId w:val="35"/>
        </w:numPr>
        <w:autoSpaceDE/>
        <w:autoSpaceDN/>
        <w:spacing w:line="259" w:lineRule="auto"/>
        <w:jc w:val="both"/>
        <w:rPr>
          <w:rFonts w:ascii="Calibri" w:hAnsi="Calibri" w:cs="Calibri"/>
        </w:rPr>
      </w:pPr>
      <w:r w:rsidRPr="33EEF64B">
        <w:rPr>
          <w:rFonts w:ascii="Calibri" w:eastAsia="Calibri" w:hAnsi="Calibri" w:cs="Calibri"/>
        </w:rPr>
        <w:t>Coordinate with field teams to ensure safe access during investigations.</w:t>
      </w:r>
    </w:p>
    <w:p w14:paraId="1BFE80E8" w14:textId="77777777" w:rsidR="00343169" w:rsidRDefault="00343169" w:rsidP="00343169">
      <w:pPr>
        <w:widowControl/>
        <w:numPr>
          <w:ilvl w:val="0"/>
          <w:numId w:val="35"/>
        </w:numPr>
        <w:autoSpaceDE/>
        <w:autoSpaceDN/>
        <w:spacing w:line="259" w:lineRule="auto"/>
        <w:jc w:val="both"/>
        <w:rPr>
          <w:rFonts w:ascii="Calibri" w:hAnsi="Calibri" w:cs="Calibri"/>
        </w:rPr>
      </w:pPr>
      <w:r w:rsidRPr="004613F1">
        <w:rPr>
          <w:rFonts w:ascii="Calibri" w:hAnsi="Calibri" w:cs="Calibri"/>
        </w:rPr>
        <w:t>Support coordinated and consistent safeguarding practices across the organization.</w:t>
      </w:r>
    </w:p>
    <w:p w14:paraId="0DA3F510" w14:textId="77777777" w:rsidR="00343169" w:rsidRPr="004613F1" w:rsidRDefault="00343169" w:rsidP="00343169">
      <w:pPr>
        <w:ind w:left="720"/>
        <w:jc w:val="both"/>
        <w:rPr>
          <w:rFonts w:ascii="Calibri" w:hAnsi="Calibri" w:cs="Calibri"/>
        </w:rPr>
      </w:pPr>
    </w:p>
    <w:p w14:paraId="65FD23CD" w14:textId="77777777" w:rsidR="00343169" w:rsidRPr="004613F1" w:rsidRDefault="00343169" w:rsidP="00343169">
      <w:pPr>
        <w:jc w:val="both"/>
        <w:rPr>
          <w:rFonts w:ascii="Calibri" w:hAnsi="Calibri" w:cs="Calibri"/>
          <w:b/>
          <w:bCs/>
        </w:rPr>
      </w:pPr>
      <w:r w:rsidRPr="004613F1">
        <w:rPr>
          <w:rFonts w:ascii="Calibri" w:hAnsi="Calibri" w:cs="Calibri"/>
          <w:b/>
          <w:bCs/>
        </w:rPr>
        <w:t>Systems Strengthening, Learning &amp; Prevention</w:t>
      </w:r>
    </w:p>
    <w:p w14:paraId="3B536A22" w14:textId="77777777" w:rsidR="00343169" w:rsidRPr="004613F1" w:rsidRDefault="00343169" w:rsidP="00343169">
      <w:pPr>
        <w:widowControl/>
        <w:numPr>
          <w:ilvl w:val="0"/>
          <w:numId w:val="36"/>
        </w:numPr>
        <w:autoSpaceDE/>
        <w:autoSpaceDN/>
        <w:spacing w:line="259" w:lineRule="auto"/>
        <w:jc w:val="both"/>
        <w:rPr>
          <w:rFonts w:ascii="Calibri" w:hAnsi="Calibri" w:cs="Calibri"/>
        </w:rPr>
      </w:pPr>
      <w:r w:rsidRPr="004613F1">
        <w:rPr>
          <w:rFonts w:ascii="Calibri" w:hAnsi="Calibri" w:cs="Calibri"/>
        </w:rPr>
        <w:t>Contribute technical input to the development and improvement of safeguarding investigation tools, SOPs, and guidance.</w:t>
      </w:r>
    </w:p>
    <w:p w14:paraId="0A1B5B18" w14:textId="77777777" w:rsidR="00343169" w:rsidRPr="004613F1" w:rsidRDefault="00343169" w:rsidP="00343169">
      <w:pPr>
        <w:widowControl/>
        <w:numPr>
          <w:ilvl w:val="0"/>
          <w:numId w:val="36"/>
        </w:numPr>
        <w:autoSpaceDE/>
        <w:autoSpaceDN/>
        <w:spacing w:line="259" w:lineRule="auto"/>
        <w:jc w:val="both"/>
        <w:rPr>
          <w:rFonts w:ascii="Calibri" w:hAnsi="Calibri" w:cs="Calibri"/>
        </w:rPr>
      </w:pPr>
      <w:r w:rsidRPr="004613F1">
        <w:rPr>
          <w:rFonts w:ascii="Calibri" w:hAnsi="Calibri" w:cs="Calibri"/>
        </w:rPr>
        <w:t>Identify trends, risks, and systemic issues emerging from cases and support recommendations for prevention and mitigation measures.</w:t>
      </w:r>
    </w:p>
    <w:p w14:paraId="568258CC" w14:textId="77777777" w:rsidR="00343169" w:rsidRDefault="00343169" w:rsidP="00343169">
      <w:pPr>
        <w:widowControl/>
        <w:numPr>
          <w:ilvl w:val="0"/>
          <w:numId w:val="36"/>
        </w:numPr>
        <w:autoSpaceDE/>
        <w:autoSpaceDN/>
        <w:spacing w:line="259" w:lineRule="auto"/>
        <w:jc w:val="both"/>
        <w:rPr>
          <w:rFonts w:ascii="Calibri" w:hAnsi="Calibri" w:cs="Calibri"/>
        </w:rPr>
      </w:pPr>
      <w:r w:rsidRPr="004613F1">
        <w:rPr>
          <w:rFonts w:ascii="Calibri" w:hAnsi="Calibri" w:cs="Calibri"/>
        </w:rPr>
        <w:t>Support learning and capacity strengthening related to safeguarding investigations within the organization.</w:t>
      </w:r>
    </w:p>
    <w:p w14:paraId="619562F9" w14:textId="77777777" w:rsidR="00343169" w:rsidRPr="004613F1" w:rsidRDefault="00343169" w:rsidP="00343169">
      <w:pPr>
        <w:ind w:left="720"/>
        <w:jc w:val="both"/>
        <w:rPr>
          <w:rFonts w:ascii="Calibri" w:hAnsi="Calibri" w:cs="Calibri"/>
        </w:rPr>
      </w:pPr>
    </w:p>
    <w:p w14:paraId="3B02D4A2" w14:textId="77777777" w:rsidR="00343169" w:rsidRPr="004613F1" w:rsidRDefault="00343169" w:rsidP="00343169">
      <w:pPr>
        <w:jc w:val="both"/>
        <w:rPr>
          <w:rFonts w:ascii="Calibri" w:hAnsi="Calibri" w:cs="Calibri"/>
          <w:b/>
          <w:bCs/>
        </w:rPr>
      </w:pPr>
      <w:r w:rsidRPr="004613F1">
        <w:rPr>
          <w:rFonts w:ascii="Calibri" w:hAnsi="Calibri" w:cs="Calibri"/>
          <w:b/>
          <w:bCs/>
        </w:rPr>
        <w:t>Safety, Wellbeing &amp; Support</w:t>
      </w:r>
    </w:p>
    <w:p w14:paraId="76A40D16" w14:textId="77777777" w:rsidR="00343169" w:rsidRPr="004613F1" w:rsidRDefault="00343169" w:rsidP="00343169">
      <w:pPr>
        <w:widowControl/>
        <w:numPr>
          <w:ilvl w:val="0"/>
          <w:numId w:val="37"/>
        </w:numPr>
        <w:autoSpaceDE/>
        <w:autoSpaceDN/>
        <w:spacing w:line="259" w:lineRule="auto"/>
        <w:jc w:val="both"/>
        <w:rPr>
          <w:rFonts w:ascii="Calibri" w:hAnsi="Calibri" w:cs="Calibri"/>
        </w:rPr>
      </w:pPr>
      <w:r w:rsidRPr="004613F1">
        <w:rPr>
          <w:rFonts w:ascii="Calibri" w:hAnsi="Calibri" w:cs="Calibri"/>
        </w:rPr>
        <w:t>Prioritize the safety and wellbeing of survivors, complainants, witnesses, and staff throughout the safeguarding process.</w:t>
      </w:r>
    </w:p>
    <w:p w14:paraId="0E96F4B7" w14:textId="77777777" w:rsidR="00343169" w:rsidRDefault="00343169" w:rsidP="00343169">
      <w:pPr>
        <w:widowControl/>
        <w:numPr>
          <w:ilvl w:val="0"/>
          <w:numId w:val="37"/>
        </w:numPr>
        <w:autoSpaceDE/>
        <w:autoSpaceDN/>
        <w:spacing w:line="259" w:lineRule="auto"/>
        <w:jc w:val="both"/>
        <w:rPr>
          <w:rFonts w:ascii="Calibri" w:hAnsi="Calibri" w:cs="Calibri"/>
        </w:rPr>
      </w:pPr>
      <w:r w:rsidRPr="004613F1">
        <w:rPr>
          <w:rFonts w:ascii="Calibri" w:hAnsi="Calibri" w:cs="Calibri"/>
        </w:rPr>
        <w:lastRenderedPageBreak/>
        <w:t>Ensure individuals are informed of available support options and referral pathways, where safe and appropriate within the Syrian context.</w:t>
      </w:r>
    </w:p>
    <w:p w14:paraId="5036BD5D" w14:textId="77777777" w:rsidR="00343169" w:rsidRPr="00B774BA" w:rsidRDefault="00343169" w:rsidP="00343169">
      <w:pPr>
        <w:spacing w:before="240"/>
        <w:jc w:val="both"/>
        <w:rPr>
          <w:rFonts w:ascii="Calibri" w:hAnsi="Calibri" w:cs="Calibri"/>
          <w:b/>
          <w:bCs/>
        </w:rPr>
      </w:pPr>
      <w:r w:rsidRPr="00B774BA">
        <w:rPr>
          <w:rFonts w:ascii="Calibri" w:eastAsia="Calibri" w:hAnsi="Calibri" w:cs="Calibri"/>
          <w:b/>
          <w:bCs/>
        </w:rPr>
        <w:t>Safeguarding Capacity-Building</w:t>
      </w:r>
    </w:p>
    <w:p w14:paraId="5F0B6B0E" w14:textId="77777777" w:rsidR="00343169" w:rsidRPr="004613F1" w:rsidRDefault="00343169" w:rsidP="00343169">
      <w:pPr>
        <w:pStyle w:val="ListParagraph"/>
        <w:widowControl/>
        <w:numPr>
          <w:ilvl w:val="0"/>
          <w:numId w:val="38"/>
        </w:numPr>
        <w:autoSpaceDE/>
        <w:autoSpaceDN/>
        <w:spacing w:after="240" w:line="259" w:lineRule="auto"/>
        <w:jc w:val="both"/>
        <w:rPr>
          <w:rFonts w:ascii="Calibri" w:eastAsia="Calibri" w:hAnsi="Calibri" w:cs="Calibri"/>
        </w:rPr>
      </w:pPr>
      <w:r w:rsidRPr="2A26ADC7">
        <w:rPr>
          <w:rFonts w:ascii="Calibri" w:eastAsia="Calibri" w:hAnsi="Calibri" w:cs="Calibri"/>
        </w:rPr>
        <w:t xml:space="preserve">Deliver or support safeguarding training for staff, volunteers, and partners. </w:t>
      </w:r>
    </w:p>
    <w:p w14:paraId="5416E2DC" w14:textId="77777777" w:rsidR="00343169" w:rsidRPr="004613F1" w:rsidRDefault="00343169" w:rsidP="00343169">
      <w:pPr>
        <w:pStyle w:val="ListParagraph"/>
        <w:widowControl/>
        <w:numPr>
          <w:ilvl w:val="0"/>
          <w:numId w:val="38"/>
        </w:numPr>
        <w:autoSpaceDE/>
        <w:autoSpaceDN/>
        <w:spacing w:before="240" w:after="240" w:line="259" w:lineRule="auto"/>
        <w:jc w:val="both"/>
        <w:rPr>
          <w:rFonts w:ascii="Calibri" w:eastAsia="Calibri" w:hAnsi="Calibri" w:cs="Calibri"/>
        </w:rPr>
      </w:pPr>
      <w:r w:rsidRPr="2A26ADC7">
        <w:rPr>
          <w:rFonts w:ascii="Calibri" w:eastAsia="Calibri" w:hAnsi="Calibri" w:cs="Calibri"/>
        </w:rPr>
        <w:t xml:space="preserve">Contribute to awareness-raising on reporting mechanisms across communities. </w:t>
      </w:r>
    </w:p>
    <w:p w14:paraId="1C96A4E8" w14:textId="7301E302" w:rsidR="00294F99" w:rsidRPr="00E80A27" w:rsidRDefault="00343169" w:rsidP="00E80A27">
      <w:pPr>
        <w:pStyle w:val="ListParagraph"/>
        <w:widowControl/>
        <w:numPr>
          <w:ilvl w:val="0"/>
          <w:numId w:val="38"/>
        </w:numPr>
        <w:autoSpaceDE/>
        <w:autoSpaceDN/>
        <w:spacing w:before="240" w:after="240" w:line="259" w:lineRule="auto"/>
        <w:jc w:val="both"/>
        <w:rPr>
          <w:rFonts w:ascii="Calibri" w:eastAsia="Calibri" w:hAnsi="Calibri" w:cs="Calibri"/>
        </w:rPr>
      </w:pPr>
      <w:r w:rsidRPr="2A26ADC7">
        <w:rPr>
          <w:rFonts w:ascii="Calibri" w:eastAsia="Calibri" w:hAnsi="Calibri" w:cs="Calibri"/>
        </w:rPr>
        <w:t>Mentor staff involved in preliminary assessments or case documentation.</w:t>
      </w:r>
    </w:p>
    <w:p w14:paraId="016042FF" w14:textId="77777777" w:rsidR="008155C6" w:rsidRDefault="008155C6" w:rsidP="008155C6">
      <w:pPr>
        <w:rPr>
          <w:rFonts w:asciiTheme="minorHAnsi" w:eastAsiaTheme="minorEastAsia" w:hAnsiTheme="minorHAnsi" w:cstheme="minorBidi"/>
          <w:b/>
          <w:bCs/>
          <w:color w:val="000000" w:themeColor="text1"/>
          <w:sz w:val="24"/>
          <w:szCs w:val="24"/>
        </w:rPr>
      </w:pPr>
    </w:p>
    <w:p w14:paraId="16574237" w14:textId="77777777" w:rsidR="00863505" w:rsidRPr="000C5CF4" w:rsidRDefault="00863505" w:rsidP="00863505">
      <w:pPr>
        <w:rPr>
          <w:rFonts w:asciiTheme="majorHAnsi" w:hAnsiTheme="majorHAnsi" w:cstheme="majorHAnsi"/>
          <w:b/>
          <w:bCs/>
          <w:color w:val="000000"/>
          <w:sz w:val="24"/>
          <w:szCs w:val="24"/>
        </w:rPr>
      </w:pPr>
      <w:r w:rsidRPr="000C5CF4">
        <w:rPr>
          <w:rFonts w:asciiTheme="majorHAnsi" w:hAnsiTheme="majorHAnsi" w:cstheme="majorHAnsi"/>
          <w:b/>
          <w:bCs/>
          <w:color w:val="000000" w:themeColor="text1"/>
          <w:sz w:val="24"/>
          <w:szCs w:val="24"/>
        </w:rPr>
        <w:t xml:space="preserve">Travel Requirements: </w:t>
      </w:r>
    </w:p>
    <w:p w14:paraId="28083AC9" w14:textId="77777777" w:rsidR="00E80A27" w:rsidRDefault="00E80A27" w:rsidP="00E80A27">
      <w:pPr>
        <w:pStyle w:val="ListParagraph"/>
        <w:widowControl/>
        <w:numPr>
          <w:ilvl w:val="0"/>
          <w:numId w:val="41"/>
        </w:numPr>
        <w:autoSpaceDE/>
        <w:autoSpaceDN/>
        <w:spacing w:line="259" w:lineRule="auto"/>
        <w:jc w:val="both"/>
        <w:rPr>
          <w:rFonts w:ascii="Calibri" w:eastAsia="Calibri" w:hAnsi="Calibri" w:cs="Calibri"/>
        </w:rPr>
      </w:pPr>
      <w:r w:rsidRPr="33EEF64B">
        <w:rPr>
          <w:rFonts w:ascii="Calibri" w:eastAsia="Calibri" w:hAnsi="Calibri" w:cs="Calibri"/>
        </w:rPr>
        <w:t xml:space="preserve">Ability to travel regularly to field offices. </w:t>
      </w:r>
    </w:p>
    <w:p w14:paraId="5EC407DC" w14:textId="77777777" w:rsidR="00E80A27" w:rsidRDefault="00E80A27" w:rsidP="00E80A27">
      <w:pPr>
        <w:pStyle w:val="ListParagraph"/>
        <w:widowControl/>
        <w:numPr>
          <w:ilvl w:val="0"/>
          <w:numId w:val="41"/>
        </w:numPr>
        <w:autoSpaceDE/>
        <w:autoSpaceDN/>
        <w:spacing w:before="240" w:after="240" w:line="259" w:lineRule="auto"/>
        <w:jc w:val="both"/>
        <w:rPr>
          <w:rFonts w:ascii="Calibri" w:eastAsia="Calibri" w:hAnsi="Calibri" w:cs="Calibri"/>
        </w:rPr>
      </w:pPr>
      <w:r w:rsidRPr="33EEF64B">
        <w:rPr>
          <w:rFonts w:ascii="Calibri" w:eastAsia="Calibri" w:hAnsi="Calibri" w:cs="Calibri"/>
        </w:rPr>
        <w:t xml:space="preserve">Willingness to adhere strictly to Blumont security protocols. </w:t>
      </w:r>
    </w:p>
    <w:p w14:paraId="216E70C5" w14:textId="77777777" w:rsidR="00E80A27" w:rsidRDefault="00E80A27" w:rsidP="00E80A27">
      <w:pPr>
        <w:pStyle w:val="ListParagraph"/>
        <w:widowControl/>
        <w:numPr>
          <w:ilvl w:val="0"/>
          <w:numId w:val="41"/>
        </w:numPr>
        <w:autoSpaceDE/>
        <w:autoSpaceDN/>
        <w:spacing w:before="240" w:after="240" w:line="259" w:lineRule="auto"/>
        <w:jc w:val="both"/>
        <w:rPr>
          <w:rFonts w:ascii="Calibri" w:eastAsia="Calibri" w:hAnsi="Calibri" w:cs="Calibri"/>
        </w:rPr>
      </w:pPr>
      <w:r w:rsidRPr="33EEF64B">
        <w:rPr>
          <w:rFonts w:ascii="Calibri" w:eastAsia="Calibri" w:hAnsi="Calibri" w:cs="Calibri"/>
        </w:rPr>
        <w:t>Flexibility to respond to urgent safeguarding concerns outside normal hours if needed.</w:t>
      </w:r>
    </w:p>
    <w:p w14:paraId="3D22F652" w14:textId="77777777" w:rsidR="008D2550" w:rsidRDefault="008D2550" w:rsidP="00A27133">
      <w:pPr>
        <w:pStyle w:val="ListParagraph"/>
        <w:spacing w:beforeAutospacing="1" w:afterAutospacing="1"/>
        <w:rPr>
          <w:rFonts w:asciiTheme="majorHAnsi" w:hAnsiTheme="majorHAnsi" w:cstheme="majorHAnsi"/>
          <w:b/>
          <w:bCs/>
          <w:color w:val="000000" w:themeColor="text1"/>
          <w:sz w:val="24"/>
          <w:szCs w:val="24"/>
        </w:rPr>
      </w:pPr>
    </w:p>
    <w:p w14:paraId="5142956B" w14:textId="66895230" w:rsidR="003F0174" w:rsidRPr="00A27133" w:rsidRDefault="003F0174" w:rsidP="008D6350">
      <w:pPr>
        <w:pStyle w:val="ListParagraph"/>
        <w:spacing w:beforeAutospacing="1" w:afterAutospacing="1"/>
        <w:ind w:left="0"/>
        <w:jc w:val="both"/>
        <w:rPr>
          <w:rFonts w:asciiTheme="majorHAnsi" w:hAnsiTheme="majorHAnsi" w:cstheme="majorHAnsi"/>
          <w:b/>
          <w:bCs/>
          <w:color w:val="000000" w:themeColor="text1"/>
          <w:sz w:val="24"/>
          <w:szCs w:val="24"/>
        </w:rPr>
      </w:pPr>
      <w:r w:rsidRPr="00A27133">
        <w:rPr>
          <w:rFonts w:asciiTheme="majorHAnsi" w:hAnsiTheme="majorHAnsi" w:cstheme="majorHAnsi"/>
          <w:b/>
          <w:bCs/>
          <w:color w:val="000000" w:themeColor="text1"/>
          <w:sz w:val="24"/>
          <w:szCs w:val="24"/>
        </w:rPr>
        <w:t>QUALIFICATIONS and SKILLS:</w:t>
      </w:r>
    </w:p>
    <w:p w14:paraId="60B51A9A" w14:textId="77777777" w:rsidR="0088077B" w:rsidRDefault="0088077B" w:rsidP="0088077B">
      <w:pPr>
        <w:widowControl/>
        <w:numPr>
          <w:ilvl w:val="0"/>
          <w:numId w:val="39"/>
        </w:numPr>
        <w:autoSpaceDE/>
        <w:autoSpaceDN/>
        <w:spacing w:line="259" w:lineRule="auto"/>
        <w:jc w:val="both"/>
        <w:rPr>
          <w:rFonts w:ascii="Calibri" w:hAnsi="Calibri" w:cs="Calibri"/>
        </w:rPr>
      </w:pPr>
      <w:r w:rsidRPr="004613F1">
        <w:rPr>
          <w:rFonts w:ascii="Calibri" w:hAnsi="Calibri" w:cs="Calibri"/>
        </w:rPr>
        <w:t>Syrian national with the legal right to work in Syria.</w:t>
      </w:r>
    </w:p>
    <w:p w14:paraId="1ECA5CF0" w14:textId="77777777" w:rsidR="0088077B" w:rsidRDefault="0088077B" w:rsidP="0088077B">
      <w:pPr>
        <w:widowControl/>
        <w:numPr>
          <w:ilvl w:val="0"/>
          <w:numId w:val="39"/>
        </w:numPr>
        <w:autoSpaceDE/>
        <w:autoSpaceDN/>
        <w:spacing w:line="259" w:lineRule="auto"/>
        <w:jc w:val="both"/>
        <w:rPr>
          <w:rFonts w:ascii="Calibri" w:hAnsi="Calibri" w:cs="Calibri"/>
        </w:rPr>
      </w:pPr>
      <w:r w:rsidRPr="004613F1">
        <w:rPr>
          <w:rFonts w:ascii="Calibri" w:hAnsi="Calibri" w:cs="Calibri"/>
        </w:rPr>
        <w:t>Familiarity with</w:t>
      </w:r>
      <w:r>
        <w:rPr>
          <w:rFonts w:ascii="Calibri" w:hAnsi="Calibri" w:cs="Calibri"/>
        </w:rPr>
        <w:t xml:space="preserve"> international safeguarding best practices and</w:t>
      </w:r>
      <w:r w:rsidRPr="004613F1">
        <w:rPr>
          <w:rFonts w:ascii="Calibri" w:hAnsi="Calibri" w:cs="Calibri"/>
        </w:rPr>
        <w:t xml:space="preserve"> donor safeguarding and compliance requirements.</w:t>
      </w:r>
    </w:p>
    <w:p w14:paraId="545C389B" w14:textId="77777777" w:rsidR="0088077B" w:rsidRPr="00F34617" w:rsidRDefault="0088077B" w:rsidP="0088077B">
      <w:pPr>
        <w:pStyle w:val="ListParagraph"/>
        <w:widowControl/>
        <w:numPr>
          <w:ilvl w:val="0"/>
          <w:numId w:val="39"/>
        </w:numPr>
        <w:autoSpaceDE/>
        <w:autoSpaceDN/>
        <w:spacing w:line="259" w:lineRule="auto"/>
        <w:jc w:val="both"/>
        <w:rPr>
          <w:rFonts w:ascii="Calibri" w:eastAsia="Calibri" w:hAnsi="Calibri" w:cs="Calibri"/>
        </w:rPr>
      </w:pPr>
      <w:r w:rsidRPr="00F34617">
        <w:rPr>
          <w:rFonts w:ascii="Calibri" w:eastAsia="Calibri" w:hAnsi="Calibri" w:cs="Calibri"/>
        </w:rPr>
        <w:t>Minimum 3 years of professional experience in</w:t>
      </w:r>
      <w:r>
        <w:rPr>
          <w:rFonts w:ascii="Calibri" w:eastAsia="Calibri" w:hAnsi="Calibri" w:cs="Calibri"/>
        </w:rPr>
        <w:t xml:space="preserve"> supporting or conducting</w:t>
      </w:r>
      <w:r w:rsidRPr="00F34617">
        <w:rPr>
          <w:rFonts w:ascii="Calibri" w:eastAsia="Calibri" w:hAnsi="Calibri" w:cs="Calibri"/>
        </w:rPr>
        <w:t xml:space="preserve"> safeguarding, protection, investigations, </w:t>
      </w:r>
      <w:r>
        <w:rPr>
          <w:rFonts w:ascii="Calibri" w:eastAsia="Calibri" w:hAnsi="Calibri" w:cs="Calibri"/>
        </w:rPr>
        <w:t xml:space="preserve">or </w:t>
      </w:r>
      <w:r w:rsidRPr="00F34617">
        <w:rPr>
          <w:rFonts w:ascii="Calibri" w:eastAsia="Calibri" w:hAnsi="Calibri" w:cs="Calibri"/>
        </w:rPr>
        <w:t>compliance</w:t>
      </w:r>
      <w:r>
        <w:rPr>
          <w:rFonts w:ascii="Calibri" w:eastAsia="Calibri" w:hAnsi="Calibri" w:cs="Calibri"/>
        </w:rPr>
        <w:t xml:space="preserve"> within complex emergency settings</w:t>
      </w:r>
      <w:r w:rsidRPr="00F34617">
        <w:rPr>
          <w:rFonts w:ascii="Calibri" w:eastAsia="Calibri" w:hAnsi="Calibri" w:cs="Calibri"/>
        </w:rPr>
        <w:t>; 5 years is preferred.</w:t>
      </w:r>
    </w:p>
    <w:p w14:paraId="70F46ED8" w14:textId="77777777" w:rsidR="0088077B" w:rsidRPr="004613F1" w:rsidRDefault="0088077B" w:rsidP="0088077B">
      <w:pPr>
        <w:widowControl/>
        <w:numPr>
          <w:ilvl w:val="0"/>
          <w:numId w:val="39"/>
        </w:numPr>
        <w:autoSpaceDE/>
        <w:autoSpaceDN/>
        <w:spacing w:line="259" w:lineRule="auto"/>
        <w:jc w:val="both"/>
        <w:rPr>
          <w:rFonts w:ascii="Calibri" w:hAnsi="Calibri" w:cs="Calibri"/>
        </w:rPr>
      </w:pPr>
      <w:r w:rsidRPr="004613F1">
        <w:rPr>
          <w:rFonts w:ascii="Calibri" w:hAnsi="Calibri" w:cs="Calibri"/>
        </w:rPr>
        <w:t>Strong technical knowledge of safeguarding principles, including Protection from Sexual Exploitation and Abuse (PSEA), child safeguarding, and safeguarding of adults at risk.</w:t>
      </w:r>
    </w:p>
    <w:p w14:paraId="6C4D3AD2" w14:textId="77777777" w:rsidR="0088077B" w:rsidRPr="004613F1" w:rsidRDefault="0088077B" w:rsidP="0088077B">
      <w:pPr>
        <w:widowControl/>
        <w:numPr>
          <w:ilvl w:val="0"/>
          <w:numId w:val="37"/>
        </w:numPr>
        <w:autoSpaceDE/>
        <w:autoSpaceDN/>
        <w:spacing w:line="259" w:lineRule="auto"/>
        <w:jc w:val="both"/>
        <w:rPr>
          <w:rFonts w:ascii="Calibri" w:hAnsi="Calibri" w:cs="Calibri"/>
        </w:rPr>
      </w:pPr>
      <w:r w:rsidRPr="004613F1">
        <w:rPr>
          <w:rFonts w:ascii="Calibri" w:hAnsi="Calibri" w:cs="Calibri"/>
        </w:rPr>
        <w:t>Proven experience providing technical input to compliance, audit, risk, or safeguarding functions.</w:t>
      </w:r>
    </w:p>
    <w:p w14:paraId="69D668EC" w14:textId="77777777" w:rsidR="0088077B" w:rsidRDefault="0088077B" w:rsidP="0088077B">
      <w:pPr>
        <w:widowControl/>
        <w:numPr>
          <w:ilvl w:val="0"/>
          <w:numId w:val="37"/>
        </w:numPr>
        <w:autoSpaceDE/>
        <w:autoSpaceDN/>
        <w:spacing w:line="259" w:lineRule="auto"/>
        <w:jc w:val="both"/>
        <w:rPr>
          <w:rFonts w:ascii="Calibri" w:eastAsia="Calibri" w:hAnsi="Calibri" w:cs="Calibri"/>
        </w:rPr>
      </w:pPr>
      <w:r w:rsidRPr="77E31EA9">
        <w:rPr>
          <w:rFonts w:ascii="Calibri" w:eastAsia="Calibri" w:hAnsi="Calibri" w:cs="Calibri"/>
        </w:rPr>
        <w:t>Ability to handle highly confidential information</w:t>
      </w:r>
    </w:p>
    <w:p w14:paraId="61840F75" w14:textId="77777777" w:rsidR="0088077B" w:rsidRPr="00B774BA" w:rsidRDefault="0088077B" w:rsidP="0088077B">
      <w:pPr>
        <w:widowControl/>
        <w:numPr>
          <w:ilvl w:val="0"/>
          <w:numId w:val="37"/>
        </w:numPr>
        <w:autoSpaceDE/>
        <w:autoSpaceDN/>
        <w:spacing w:line="259" w:lineRule="auto"/>
        <w:jc w:val="both"/>
        <w:rPr>
          <w:rFonts w:ascii="Calibri" w:hAnsi="Calibri" w:cs="Calibri"/>
        </w:rPr>
      </w:pPr>
      <w:r w:rsidRPr="33EEF64B">
        <w:rPr>
          <w:rFonts w:ascii="Calibri" w:eastAsia="Calibri" w:hAnsi="Calibri" w:cs="Calibri"/>
        </w:rPr>
        <w:t>Excellent cross-cultural communication</w:t>
      </w:r>
    </w:p>
    <w:p w14:paraId="2251E0A9" w14:textId="77777777" w:rsidR="0088077B" w:rsidRPr="004613F1" w:rsidRDefault="0088077B" w:rsidP="0088077B">
      <w:pPr>
        <w:widowControl/>
        <w:numPr>
          <w:ilvl w:val="0"/>
          <w:numId w:val="39"/>
        </w:numPr>
        <w:autoSpaceDE/>
        <w:autoSpaceDN/>
        <w:spacing w:line="259" w:lineRule="auto"/>
        <w:jc w:val="both"/>
        <w:rPr>
          <w:rFonts w:ascii="Calibri" w:hAnsi="Calibri" w:cs="Calibri"/>
        </w:rPr>
      </w:pPr>
      <w:r w:rsidRPr="004613F1">
        <w:rPr>
          <w:rFonts w:ascii="Calibri" w:hAnsi="Calibri" w:cs="Calibri"/>
        </w:rPr>
        <w:t>Strong understanding of the Syrian humanitarian, cultural, and operational context.</w:t>
      </w:r>
    </w:p>
    <w:p w14:paraId="3A246F1D" w14:textId="77777777" w:rsidR="0088077B" w:rsidRPr="004613F1" w:rsidRDefault="0088077B" w:rsidP="0088077B">
      <w:pPr>
        <w:widowControl/>
        <w:numPr>
          <w:ilvl w:val="0"/>
          <w:numId w:val="39"/>
        </w:numPr>
        <w:autoSpaceDE/>
        <w:autoSpaceDN/>
        <w:spacing w:line="259" w:lineRule="auto"/>
        <w:jc w:val="both"/>
        <w:rPr>
          <w:rFonts w:ascii="Calibri" w:hAnsi="Calibri" w:cs="Calibri"/>
        </w:rPr>
      </w:pPr>
      <w:r w:rsidRPr="004613F1">
        <w:rPr>
          <w:rFonts w:ascii="Calibri" w:hAnsi="Calibri" w:cs="Calibri"/>
        </w:rPr>
        <w:t>Excellent analytical, interviewing, and report-writing skills.</w:t>
      </w:r>
    </w:p>
    <w:p w14:paraId="22C77C76" w14:textId="77777777" w:rsidR="0088077B" w:rsidRPr="004613F1" w:rsidRDefault="0088077B" w:rsidP="0088077B">
      <w:pPr>
        <w:widowControl/>
        <w:numPr>
          <w:ilvl w:val="0"/>
          <w:numId w:val="39"/>
        </w:numPr>
        <w:autoSpaceDE/>
        <w:autoSpaceDN/>
        <w:spacing w:line="259" w:lineRule="auto"/>
        <w:jc w:val="both"/>
        <w:rPr>
          <w:rFonts w:ascii="Calibri" w:hAnsi="Calibri" w:cs="Calibri"/>
        </w:rPr>
      </w:pPr>
      <w:r w:rsidRPr="004613F1">
        <w:rPr>
          <w:rFonts w:ascii="Calibri" w:hAnsi="Calibri" w:cs="Calibri"/>
        </w:rPr>
        <w:t>High levels of discretion, professionalism, objectivity, and cultural sensitivity.</w:t>
      </w:r>
    </w:p>
    <w:p w14:paraId="59FE74EF" w14:textId="77777777" w:rsidR="0088077B" w:rsidRPr="004613F1" w:rsidRDefault="0088077B" w:rsidP="0088077B">
      <w:pPr>
        <w:widowControl/>
        <w:numPr>
          <w:ilvl w:val="0"/>
          <w:numId w:val="39"/>
        </w:numPr>
        <w:autoSpaceDE/>
        <w:autoSpaceDN/>
        <w:spacing w:line="259" w:lineRule="auto"/>
        <w:jc w:val="both"/>
        <w:rPr>
          <w:rFonts w:ascii="Calibri" w:hAnsi="Calibri" w:cs="Calibri"/>
        </w:rPr>
      </w:pPr>
      <w:r w:rsidRPr="004613F1">
        <w:rPr>
          <w:rFonts w:ascii="Calibri" w:hAnsi="Calibri" w:cs="Calibri"/>
        </w:rPr>
        <w:t>Ability to manage sensitive cases under pressure and within security-restricted environments.</w:t>
      </w:r>
    </w:p>
    <w:p w14:paraId="11D8EC43" w14:textId="77777777" w:rsidR="0088077B" w:rsidRPr="004613F1" w:rsidRDefault="0088077B" w:rsidP="0088077B">
      <w:pPr>
        <w:widowControl/>
        <w:numPr>
          <w:ilvl w:val="0"/>
          <w:numId w:val="39"/>
        </w:numPr>
        <w:autoSpaceDE/>
        <w:autoSpaceDN/>
        <w:spacing w:line="259" w:lineRule="auto"/>
        <w:jc w:val="both"/>
        <w:rPr>
          <w:rFonts w:ascii="Calibri" w:hAnsi="Calibri" w:cs="Calibri"/>
        </w:rPr>
      </w:pPr>
      <w:r w:rsidRPr="004613F1">
        <w:rPr>
          <w:rFonts w:ascii="Calibri" w:hAnsi="Calibri" w:cs="Calibri"/>
        </w:rPr>
        <w:t>Relevant professional qualification (e.g. social work, law, psychology, protection, or recognized safeguarding certification) is required or strongly desirable.</w:t>
      </w:r>
    </w:p>
    <w:p w14:paraId="49EC8E58" w14:textId="77777777" w:rsidR="0088077B" w:rsidRPr="004613F1" w:rsidRDefault="0088077B" w:rsidP="0088077B">
      <w:pPr>
        <w:widowControl/>
        <w:numPr>
          <w:ilvl w:val="0"/>
          <w:numId w:val="40"/>
        </w:numPr>
        <w:autoSpaceDE/>
        <w:autoSpaceDN/>
        <w:spacing w:line="259" w:lineRule="auto"/>
        <w:jc w:val="both"/>
        <w:rPr>
          <w:rFonts w:ascii="Calibri" w:hAnsi="Calibri" w:cs="Calibri"/>
        </w:rPr>
      </w:pPr>
      <w:r w:rsidRPr="004613F1">
        <w:rPr>
          <w:rFonts w:ascii="Calibri" w:hAnsi="Calibri" w:cs="Calibri"/>
        </w:rPr>
        <w:t>Prior experience working with INGOs, national NGOs, or UN-supported programs in Syria.</w:t>
      </w:r>
    </w:p>
    <w:p w14:paraId="131DB52A" w14:textId="77777777" w:rsidR="0088077B" w:rsidRPr="004613F1" w:rsidRDefault="0088077B" w:rsidP="0088077B">
      <w:pPr>
        <w:widowControl/>
        <w:numPr>
          <w:ilvl w:val="0"/>
          <w:numId w:val="40"/>
        </w:numPr>
        <w:autoSpaceDE/>
        <w:autoSpaceDN/>
        <w:spacing w:line="259" w:lineRule="auto"/>
        <w:jc w:val="both"/>
        <w:rPr>
          <w:rFonts w:ascii="Calibri" w:hAnsi="Calibri" w:cs="Calibri"/>
        </w:rPr>
      </w:pPr>
      <w:r w:rsidRPr="004613F1">
        <w:rPr>
          <w:rFonts w:ascii="Calibri" w:hAnsi="Calibri" w:cs="Calibri"/>
        </w:rPr>
        <w:t xml:space="preserve">Fluency in Arabic (written and spoken); </w:t>
      </w:r>
      <w:r>
        <w:rPr>
          <w:rFonts w:ascii="Calibri" w:hAnsi="Calibri" w:cs="Calibri"/>
        </w:rPr>
        <w:t xml:space="preserve">and </w:t>
      </w:r>
      <w:r w:rsidRPr="004613F1">
        <w:rPr>
          <w:rFonts w:ascii="Calibri" w:hAnsi="Calibri" w:cs="Calibri"/>
        </w:rPr>
        <w:t>professional working proficiency in English.</w:t>
      </w:r>
    </w:p>
    <w:p w14:paraId="75BBD503" w14:textId="77777777" w:rsidR="0088077B" w:rsidRPr="004613F1" w:rsidRDefault="0088077B" w:rsidP="0088077B">
      <w:pPr>
        <w:widowControl/>
        <w:numPr>
          <w:ilvl w:val="0"/>
          <w:numId w:val="40"/>
        </w:numPr>
        <w:autoSpaceDE/>
        <w:autoSpaceDN/>
        <w:spacing w:line="259" w:lineRule="auto"/>
        <w:jc w:val="both"/>
        <w:rPr>
          <w:rFonts w:ascii="Calibri" w:eastAsia="Calibri" w:hAnsi="Calibri" w:cs="Calibri"/>
        </w:rPr>
      </w:pPr>
      <w:r w:rsidRPr="33EEF64B">
        <w:rPr>
          <w:rFonts w:ascii="Calibri" w:eastAsia="Calibri" w:hAnsi="Calibri" w:cs="Calibri"/>
        </w:rPr>
        <w:t>English report-writing skills are strongly preferred.</w:t>
      </w:r>
    </w:p>
    <w:p w14:paraId="4255556D" w14:textId="77777777" w:rsidR="008D6350" w:rsidRDefault="008D6350" w:rsidP="00863505">
      <w:pPr>
        <w:rPr>
          <w:rFonts w:asciiTheme="majorHAnsi" w:eastAsia="Calibri" w:hAnsiTheme="majorHAnsi" w:cstheme="majorHAnsi"/>
          <w:b/>
          <w:bCs/>
          <w:color w:val="000000" w:themeColor="text1"/>
          <w:sz w:val="24"/>
          <w:szCs w:val="24"/>
        </w:rPr>
      </w:pPr>
    </w:p>
    <w:p w14:paraId="5B04F837" w14:textId="449279BE" w:rsidR="00863505" w:rsidRPr="000C5CF4" w:rsidRDefault="00863505" w:rsidP="00863505">
      <w:pPr>
        <w:rPr>
          <w:rFonts w:asciiTheme="majorHAnsi" w:eastAsia="Calibri" w:hAnsiTheme="majorHAnsi" w:cstheme="majorHAnsi"/>
          <w:sz w:val="24"/>
          <w:szCs w:val="24"/>
        </w:rPr>
      </w:pPr>
      <w:r w:rsidRPr="000C5CF4">
        <w:rPr>
          <w:rFonts w:asciiTheme="majorHAnsi" w:eastAsia="Calibri" w:hAnsiTheme="majorHAnsi" w:cstheme="majorHAnsi"/>
          <w:b/>
          <w:bCs/>
          <w:color w:val="000000" w:themeColor="text1"/>
          <w:sz w:val="24"/>
          <w:szCs w:val="24"/>
        </w:rPr>
        <w:t>Please note:</w:t>
      </w:r>
      <w:r w:rsidRPr="000C5CF4">
        <w:rPr>
          <w:rFonts w:asciiTheme="majorHAnsi" w:eastAsia="Calibri" w:hAnsiTheme="majorHAnsi" w:cstheme="majorHAnsi"/>
          <w:color w:val="000000" w:themeColor="text1"/>
          <w:sz w:val="24"/>
          <w:szCs w:val="24"/>
        </w:rPr>
        <w:t xml:space="preserve"> This role is contingent upon the execution of award. Hiring decisions and employment start dates are subject to funding availability.</w:t>
      </w:r>
    </w:p>
    <w:p w14:paraId="68B3312B" w14:textId="77777777" w:rsidR="00863505" w:rsidRPr="000C5CF4" w:rsidRDefault="00863505" w:rsidP="00863505">
      <w:pPr>
        <w:rPr>
          <w:rFonts w:asciiTheme="majorHAnsi" w:eastAsia="Calibri" w:hAnsiTheme="majorHAnsi" w:cstheme="majorHAnsi"/>
          <w:color w:val="000000" w:themeColor="text1"/>
          <w:sz w:val="24"/>
          <w:szCs w:val="24"/>
        </w:rPr>
      </w:pPr>
    </w:p>
    <w:p w14:paraId="3D721AA2" w14:textId="77777777" w:rsidR="00863505" w:rsidRPr="000C5CF4" w:rsidRDefault="00863505" w:rsidP="00863505">
      <w:pPr>
        <w:ind w:rightChars="12" w:right="26"/>
        <w:rPr>
          <w:rFonts w:asciiTheme="majorHAnsi" w:hAnsiTheme="majorHAnsi" w:cstheme="majorHAnsi"/>
          <w:b/>
          <w:bCs/>
          <w:color w:val="000000"/>
          <w:sz w:val="24"/>
          <w:szCs w:val="24"/>
        </w:rPr>
      </w:pPr>
      <w:r w:rsidRPr="000C5CF4">
        <w:rPr>
          <w:rFonts w:asciiTheme="majorHAnsi" w:hAnsiTheme="majorHAnsi" w:cstheme="majorHAnsi"/>
          <w:b/>
          <w:bCs/>
          <w:color w:val="000000" w:themeColor="text1"/>
          <w:sz w:val="24"/>
          <w:szCs w:val="24"/>
        </w:rPr>
        <w:t>SUCCESS FACTORS:</w:t>
      </w:r>
    </w:p>
    <w:p w14:paraId="5D7494C9" w14:textId="77777777" w:rsidR="00863505" w:rsidRPr="000C5CF4" w:rsidRDefault="00863505" w:rsidP="00863505">
      <w:pPr>
        <w:ind w:rightChars="12" w:right="26"/>
        <w:rPr>
          <w:rFonts w:asciiTheme="majorHAnsi" w:hAnsiTheme="majorHAnsi" w:cstheme="majorHAnsi"/>
          <w:sz w:val="24"/>
          <w:szCs w:val="24"/>
        </w:rPr>
      </w:pPr>
      <w:r w:rsidRPr="000C5CF4">
        <w:rPr>
          <w:rFonts w:asciiTheme="majorHAnsi" w:hAnsiTheme="majorHAnsi" w:cstheme="majorHAnsi"/>
          <w:b/>
          <w:bCs/>
          <w:sz w:val="24"/>
          <w:szCs w:val="24"/>
        </w:rPr>
        <w:t>Project Management Skills:</w:t>
      </w:r>
      <w:r w:rsidRPr="000C5CF4">
        <w:rPr>
          <w:rFonts w:asciiTheme="majorHAnsi" w:hAnsiTheme="majorHAnsi" w:cstheme="majorHAnsi"/>
          <w:sz w:val="24"/>
          <w:szCs w:val="24"/>
        </w:rPr>
        <w:t xml:space="preserve"> The ability to plan, monitor, and report on project progress, as well as manage budgets and timelines.</w:t>
      </w:r>
    </w:p>
    <w:p w14:paraId="5C7CDE5A" w14:textId="77777777" w:rsidR="00863505" w:rsidRPr="000C5CF4" w:rsidRDefault="00863505" w:rsidP="00863505">
      <w:pPr>
        <w:ind w:rightChars="12" w:right="26"/>
        <w:rPr>
          <w:rFonts w:asciiTheme="majorHAnsi" w:hAnsiTheme="majorHAnsi" w:cstheme="majorHAnsi"/>
          <w:sz w:val="24"/>
          <w:szCs w:val="24"/>
        </w:rPr>
      </w:pPr>
      <w:r w:rsidRPr="000C5CF4">
        <w:rPr>
          <w:rFonts w:asciiTheme="majorHAnsi" w:hAnsiTheme="majorHAnsi" w:cstheme="majorHAnsi"/>
          <w:b/>
          <w:bCs/>
          <w:sz w:val="24"/>
          <w:szCs w:val="24"/>
        </w:rPr>
        <w:t>Communication and Coordination:</w:t>
      </w:r>
      <w:r w:rsidRPr="000C5CF4">
        <w:rPr>
          <w:rFonts w:asciiTheme="majorHAnsi" w:hAnsiTheme="majorHAnsi" w:cstheme="majorHAnsi"/>
          <w:sz w:val="24"/>
          <w:szCs w:val="24"/>
        </w:rPr>
        <w:t xml:space="preserve"> Effective communication and coordination with various stakeholders, including team members, implementing partners, contractors, and community </w:t>
      </w:r>
      <w:r w:rsidRPr="000C5CF4">
        <w:rPr>
          <w:rFonts w:asciiTheme="majorHAnsi" w:hAnsiTheme="majorHAnsi" w:cstheme="majorHAnsi"/>
          <w:sz w:val="24"/>
          <w:szCs w:val="24"/>
        </w:rPr>
        <w:lastRenderedPageBreak/>
        <w:t>members.</w:t>
      </w:r>
    </w:p>
    <w:p w14:paraId="3D6AFBC9" w14:textId="77777777" w:rsidR="00863505" w:rsidRPr="000C5CF4" w:rsidRDefault="00863505" w:rsidP="00863505">
      <w:pPr>
        <w:ind w:rightChars="12" w:right="26"/>
        <w:rPr>
          <w:rFonts w:asciiTheme="majorHAnsi" w:hAnsiTheme="majorHAnsi" w:cstheme="majorHAnsi"/>
          <w:sz w:val="24"/>
          <w:szCs w:val="24"/>
        </w:rPr>
      </w:pPr>
      <w:r w:rsidRPr="000C5CF4">
        <w:rPr>
          <w:rFonts w:asciiTheme="majorHAnsi" w:hAnsiTheme="majorHAnsi" w:cstheme="majorHAnsi"/>
          <w:b/>
          <w:bCs/>
          <w:sz w:val="24"/>
          <w:szCs w:val="24"/>
        </w:rPr>
        <w:t>Teamwork and Leadership:</w:t>
      </w:r>
      <w:r w:rsidRPr="000C5CF4">
        <w:rPr>
          <w:rFonts w:asciiTheme="majorHAnsi" w:hAnsiTheme="majorHAnsi" w:cstheme="majorHAnsi"/>
          <w:sz w:val="24"/>
          <w:szCs w:val="24"/>
        </w:rPr>
        <w:t xml:space="preserve"> The ability to work collaboratively within a team, as well as leading and managing others, is necessary for achieving project goals.</w:t>
      </w:r>
    </w:p>
    <w:p w14:paraId="4C4A26BC" w14:textId="77777777" w:rsidR="00863505" w:rsidRPr="000C5CF4" w:rsidRDefault="00863505" w:rsidP="00863505">
      <w:pPr>
        <w:ind w:rightChars="12" w:right="26"/>
        <w:rPr>
          <w:rFonts w:asciiTheme="majorHAnsi" w:hAnsiTheme="majorHAnsi" w:cstheme="majorHAnsi"/>
          <w:sz w:val="24"/>
          <w:szCs w:val="24"/>
        </w:rPr>
      </w:pPr>
      <w:r w:rsidRPr="000C5CF4">
        <w:rPr>
          <w:rFonts w:asciiTheme="majorHAnsi" w:hAnsiTheme="majorHAnsi" w:cstheme="majorHAnsi"/>
          <w:b/>
          <w:bCs/>
          <w:sz w:val="24"/>
          <w:szCs w:val="24"/>
        </w:rPr>
        <w:t>Ethical Conduct:</w:t>
      </w:r>
      <w:r w:rsidRPr="000C5CF4">
        <w:rPr>
          <w:rFonts w:asciiTheme="majorHAnsi" w:hAnsiTheme="majorHAnsi" w:cstheme="majorHAnsi"/>
          <w:sz w:val="24"/>
          <w:szCs w:val="24"/>
        </w:rPr>
        <w:t xml:space="preserve"> Adherence to humanitarian principles, codes of conduct, and ethical standards are essential for maintaining trust and integrity.</w:t>
      </w:r>
    </w:p>
    <w:p w14:paraId="6D8B626D" w14:textId="77777777" w:rsidR="00181E57" w:rsidRPr="000C5CF4" w:rsidRDefault="00181E57" w:rsidP="00181E57">
      <w:pPr>
        <w:rPr>
          <w:rFonts w:asciiTheme="majorHAnsi" w:hAnsiTheme="majorHAnsi" w:cstheme="majorHAnsi"/>
          <w:sz w:val="24"/>
          <w:szCs w:val="24"/>
        </w:rPr>
      </w:pPr>
    </w:p>
    <w:p w14:paraId="174BD1D5" w14:textId="77777777" w:rsidR="00181E57" w:rsidRPr="000C5CF4" w:rsidRDefault="00181E57" w:rsidP="00181E57">
      <w:pPr>
        <w:rPr>
          <w:rFonts w:asciiTheme="majorHAnsi" w:hAnsiTheme="majorHAnsi" w:cstheme="majorHAnsi"/>
          <w:b/>
          <w:bCs/>
          <w:sz w:val="24"/>
          <w:szCs w:val="24"/>
        </w:rPr>
      </w:pPr>
      <w:r w:rsidRPr="000C5CF4">
        <w:rPr>
          <w:rFonts w:asciiTheme="majorHAnsi" w:hAnsiTheme="majorHAnsi" w:cstheme="majorHAnsi"/>
          <w:b/>
          <w:bCs/>
          <w:sz w:val="24"/>
          <w:szCs w:val="24"/>
        </w:rPr>
        <w:t>Commitment:</w:t>
      </w:r>
    </w:p>
    <w:p w14:paraId="253C9538" w14:textId="0282CDD2" w:rsidR="00874EFD" w:rsidRDefault="00690F2B" w:rsidP="00874EFD">
      <w:pPr>
        <w:rPr>
          <w:rFonts w:asciiTheme="majorHAnsi" w:hAnsiTheme="majorHAnsi" w:cstheme="majorHAnsi"/>
          <w:sz w:val="24"/>
          <w:szCs w:val="24"/>
        </w:rPr>
      </w:pPr>
      <w:r w:rsidRPr="00690F2B">
        <w:rPr>
          <w:rFonts w:asciiTheme="majorHAnsi" w:hAnsiTheme="majorHAnsi" w:cstheme="majorHAnsi"/>
          <w:sz w:val="24"/>
          <w:szCs w:val="24"/>
        </w:rPr>
        <w:t xml:space="preserve">Every Blumont team member is expected to carry out their duties in accordance with </w:t>
      </w:r>
      <w:proofErr w:type="spellStart"/>
      <w:r w:rsidRPr="00690F2B">
        <w:rPr>
          <w:rFonts w:asciiTheme="majorHAnsi" w:hAnsiTheme="majorHAnsi" w:cstheme="majorHAnsi"/>
          <w:sz w:val="24"/>
          <w:szCs w:val="24"/>
        </w:rPr>
        <w:t>Blumont’s</w:t>
      </w:r>
      <w:proofErr w:type="spellEnd"/>
      <w:r w:rsidRPr="00690F2B">
        <w:rPr>
          <w:rFonts w:asciiTheme="majorHAnsi" w:hAnsiTheme="majorHAnsi" w:cstheme="majorHAnsi"/>
          <w:sz w:val="24"/>
          <w:szCs w:val="24"/>
        </w:rPr>
        <w:t xml:space="preserve"> code of business ethics and conduct, core values, and all relevant policies, including anti-harassment, child protection, and Protection from Sexual Exploitation and Abuse policies.   </w:t>
      </w:r>
    </w:p>
    <w:p w14:paraId="04E8ED4A" w14:textId="77777777" w:rsidR="00690F2B" w:rsidRPr="000C5CF4" w:rsidRDefault="00690F2B" w:rsidP="00874EFD">
      <w:pPr>
        <w:rPr>
          <w:rFonts w:asciiTheme="majorHAnsi" w:hAnsiTheme="majorHAnsi" w:cstheme="majorHAnsi"/>
          <w:sz w:val="24"/>
          <w:szCs w:val="24"/>
        </w:rPr>
      </w:pPr>
    </w:p>
    <w:p w14:paraId="37409546" w14:textId="77777777" w:rsidR="00874EFD" w:rsidRPr="000C5CF4" w:rsidRDefault="00874EFD" w:rsidP="00874EFD">
      <w:pPr>
        <w:autoSpaceDE/>
        <w:autoSpaceDN/>
        <w:adjustRightInd w:val="0"/>
        <w:jc w:val="both"/>
        <w:textAlignment w:val="baseline"/>
        <w:rPr>
          <w:rFonts w:asciiTheme="majorHAnsi" w:hAnsiTheme="majorHAnsi" w:cstheme="majorHAnsi"/>
          <w:sz w:val="24"/>
          <w:szCs w:val="24"/>
        </w:rPr>
      </w:pPr>
      <w:r w:rsidRPr="000C5CF4">
        <w:rPr>
          <w:rFonts w:asciiTheme="majorHAnsi" w:hAnsiTheme="majorHAnsi" w:cstheme="majorHAnsi"/>
          <w:b/>
          <w:bCs/>
          <w:sz w:val="24"/>
          <w:szCs w:val="24"/>
        </w:rPr>
        <w:t xml:space="preserve">Other Considerations: </w:t>
      </w:r>
      <w:r w:rsidRPr="000C5CF4">
        <w:rPr>
          <w:rFonts w:asciiTheme="majorHAnsi" w:hAnsiTheme="majorHAnsi" w:cstheme="majorHAnsi"/>
          <w:sz w:val="24"/>
          <w:szCs w:val="24"/>
        </w:rPr>
        <w:t xml:space="preserve"> </w:t>
      </w:r>
    </w:p>
    <w:p w14:paraId="43AB6E4E" w14:textId="77777777" w:rsidR="00874EFD" w:rsidRPr="000C5CF4" w:rsidRDefault="00874EFD" w:rsidP="00874EFD">
      <w:pPr>
        <w:autoSpaceDE/>
        <w:autoSpaceDN/>
        <w:adjustRightInd w:val="0"/>
        <w:jc w:val="both"/>
        <w:textAlignment w:val="baseline"/>
        <w:rPr>
          <w:rFonts w:asciiTheme="majorHAnsi" w:hAnsiTheme="majorHAnsi" w:cstheme="majorHAnsi"/>
          <w:sz w:val="24"/>
          <w:szCs w:val="24"/>
        </w:rPr>
      </w:pPr>
      <w:r w:rsidRPr="000C5CF4">
        <w:rPr>
          <w:rFonts w:asciiTheme="majorHAnsi" w:hAnsiTheme="majorHAnsi" w:cstheme="majorHAnsi"/>
          <w:sz w:val="24"/>
          <w:szCs w:val="24"/>
        </w:rPr>
        <w:t xml:space="preserve">• Candidates will be required to provide educational certification to </w:t>
      </w:r>
      <w:proofErr w:type="spellStart"/>
      <w:r w:rsidRPr="000C5CF4">
        <w:rPr>
          <w:rFonts w:asciiTheme="majorHAnsi" w:hAnsiTheme="majorHAnsi" w:cstheme="majorHAnsi"/>
          <w:sz w:val="24"/>
          <w:szCs w:val="24"/>
        </w:rPr>
        <w:t>Blumont’s</w:t>
      </w:r>
      <w:proofErr w:type="spellEnd"/>
      <w:r w:rsidRPr="000C5CF4">
        <w:rPr>
          <w:rFonts w:asciiTheme="majorHAnsi" w:hAnsiTheme="majorHAnsi" w:cstheme="majorHAnsi"/>
          <w:sz w:val="24"/>
          <w:szCs w:val="24"/>
        </w:rPr>
        <w:t xml:space="preserve"> satisfaction as a requirement for this role.</w:t>
      </w:r>
    </w:p>
    <w:p w14:paraId="22B371F1" w14:textId="77777777" w:rsidR="00874EFD" w:rsidRPr="000C5CF4" w:rsidRDefault="00874EFD" w:rsidP="00874EFD">
      <w:pPr>
        <w:autoSpaceDE/>
        <w:autoSpaceDN/>
        <w:adjustRightInd w:val="0"/>
        <w:jc w:val="both"/>
        <w:textAlignment w:val="baseline"/>
        <w:rPr>
          <w:rFonts w:asciiTheme="majorHAnsi" w:hAnsiTheme="majorHAnsi" w:cstheme="majorHAnsi"/>
          <w:sz w:val="24"/>
          <w:szCs w:val="24"/>
        </w:rPr>
      </w:pPr>
      <w:r w:rsidRPr="000C5CF4">
        <w:rPr>
          <w:rFonts w:asciiTheme="majorHAnsi" w:hAnsiTheme="majorHAnsi" w:cstheme="majorHAnsi"/>
          <w:sz w:val="24"/>
          <w:szCs w:val="24"/>
        </w:rPr>
        <w:t>• Candidates from the local area are encouraged to apply.</w:t>
      </w:r>
    </w:p>
    <w:p w14:paraId="5926E897" w14:textId="77777777" w:rsidR="00874EFD" w:rsidRPr="000C5CF4" w:rsidRDefault="00874EFD" w:rsidP="00874EFD">
      <w:pPr>
        <w:autoSpaceDE/>
        <w:autoSpaceDN/>
        <w:adjustRightInd w:val="0"/>
        <w:jc w:val="both"/>
        <w:textAlignment w:val="baseline"/>
        <w:rPr>
          <w:rFonts w:asciiTheme="majorHAnsi" w:hAnsiTheme="majorHAnsi" w:cstheme="majorHAnsi"/>
          <w:sz w:val="24"/>
          <w:szCs w:val="24"/>
        </w:rPr>
      </w:pPr>
    </w:p>
    <w:p w14:paraId="44B5D1FB" w14:textId="77777777" w:rsidR="00874EFD" w:rsidRPr="000C5CF4" w:rsidRDefault="00874EFD" w:rsidP="00874EFD">
      <w:pPr>
        <w:widowControl/>
        <w:shd w:val="clear" w:color="auto" w:fill="FFFFFF"/>
        <w:autoSpaceDE/>
        <w:autoSpaceDN/>
        <w:jc w:val="both"/>
        <w:rPr>
          <w:rFonts w:asciiTheme="majorHAnsi" w:hAnsiTheme="majorHAnsi" w:cstheme="majorHAnsi"/>
          <w:b/>
          <w:bCs/>
          <w:color w:val="4F4F4F"/>
          <w:sz w:val="24"/>
          <w:szCs w:val="24"/>
          <w:u w:val="single"/>
        </w:rPr>
      </w:pPr>
      <w:r w:rsidRPr="000C5CF4">
        <w:rPr>
          <w:rFonts w:asciiTheme="majorHAnsi" w:hAnsiTheme="majorHAnsi" w:cstheme="majorHAnsi"/>
          <w:b/>
          <w:bCs/>
          <w:color w:val="4F4F4F"/>
          <w:sz w:val="24"/>
          <w:szCs w:val="24"/>
          <w:u w:val="single"/>
        </w:rPr>
        <w:t>How to Apply</w:t>
      </w:r>
    </w:p>
    <w:p w14:paraId="0E455DF5" w14:textId="49A9B3BF" w:rsidR="00874EFD" w:rsidRPr="000C5CF4" w:rsidRDefault="00874EFD" w:rsidP="00874EFD">
      <w:pPr>
        <w:widowControl/>
        <w:shd w:val="clear" w:color="auto" w:fill="FFFFFF"/>
        <w:autoSpaceDE/>
        <w:autoSpaceDN/>
        <w:rPr>
          <w:rFonts w:asciiTheme="majorHAnsi" w:hAnsiTheme="majorHAnsi" w:cstheme="majorHAnsi"/>
          <w:color w:val="222221"/>
          <w:spacing w:val="-2"/>
          <w:sz w:val="24"/>
          <w:szCs w:val="24"/>
        </w:rPr>
      </w:pPr>
      <w:r w:rsidRPr="000C5CF4">
        <w:rPr>
          <w:rFonts w:asciiTheme="majorHAnsi" w:hAnsiTheme="majorHAnsi" w:cstheme="majorHAnsi"/>
          <w:color w:val="222221"/>
          <w:spacing w:val="-2"/>
          <w:sz w:val="24"/>
          <w:szCs w:val="24"/>
        </w:rPr>
        <w:t xml:space="preserve">Interested candidates are requested to fill out and attach the most updated Resume to the link below before </w:t>
      </w:r>
      <w:r w:rsidR="0025604B">
        <w:rPr>
          <w:rFonts w:asciiTheme="majorHAnsi" w:hAnsiTheme="majorHAnsi" w:cstheme="majorHAnsi" w:hint="cs"/>
          <w:color w:val="222221"/>
          <w:spacing w:val="-2"/>
          <w:sz w:val="24"/>
          <w:szCs w:val="24"/>
          <w:rtl/>
        </w:rPr>
        <w:t>10</w:t>
      </w:r>
      <w:r w:rsidRPr="000C5CF4">
        <w:rPr>
          <w:rFonts w:asciiTheme="majorHAnsi" w:hAnsiTheme="majorHAnsi" w:cstheme="majorHAnsi"/>
          <w:color w:val="222221"/>
          <w:spacing w:val="-2"/>
          <w:sz w:val="24"/>
          <w:szCs w:val="24"/>
        </w:rPr>
        <w:t xml:space="preserve"> </w:t>
      </w:r>
      <w:r w:rsidR="0025604B">
        <w:rPr>
          <w:rFonts w:asciiTheme="majorHAnsi" w:hAnsiTheme="majorHAnsi" w:cstheme="majorHAnsi"/>
          <w:color w:val="222221"/>
          <w:spacing w:val="-2"/>
          <w:sz w:val="24"/>
          <w:szCs w:val="24"/>
        </w:rPr>
        <w:t>May</w:t>
      </w:r>
      <w:r w:rsidRPr="000C5CF4">
        <w:rPr>
          <w:rFonts w:asciiTheme="majorHAnsi" w:hAnsiTheme="majorHAnsi" w:cstheme="majorHAnsi"/>
          <w:color w:val="222221"/>
          <w:spacing w:val="-2"/>
          <w:sz w:val="24"/>
          <w:szCs w:val="24"/>
        </w:rPr>
        <w:t xml:space="preserve"> 202</w:t>
      </w:r>
      <w:r w:rsidR="006E7909" w:rsidRPr="000C5CF4">
        <w:rPr>
          <w:rFonts w:asciiTheme="majorHAnsi" w:hAnsiTheme="majorHAnsi" w:cstheme="majorHAnsi"/>
          <w:color w:val="222221"/>
          <w:spacing w:val="-2"/>
          <w:sz w:val="24"/>
          <w:szCs w:val="24"/>
        </w:rPr>
        <w:t>6</w:t>
      </w:r>
      <w:r w:rsidRPr="000C5CF4">
        <w:rPr>
          <w:rFonts w:asciiTheme="majorHAnsi" w:hAnsiTheme="majorHAnsi" w:cstheme="majorHAnsi"/>
          <w:color w:val="222221"/>
          <w:spacing w:val="-2"/>
          <w:sz w:val="24"/>
          <w:szCs w:val="24"/>
        </w:rPr>
        <w:t>:</w:t>
      </w:r>
    </w:p>
    <w:p w14:paraId="16323654" w14:textId="69596182" w:rsidR="00874EFD" w:rsidRPr="000C5CF4" w:rsidRDefault="00874EFD" w:rsidP="00B0679F">
      <w:pPr>
        <w:widowControl/>
        <w:shd w:val="clear" w:color="auto" w:fill="FFFFFF"/>
        <w:autoSpaceDE/>
        <w:autoSpaceDN/>
        <w:jc w:val="both"/>
        <w:rPr>
          <w:rFonts w:asciiTheme="majorHAnsi" w:hAnsiTheme="majorHAnsi" w:cstheme="majorHAnsi"/>
          <w:sz w:val="24"/>
          <w:szCs w:val="24"/>
        </w:rPr>
      </w:pPr>
      <w:r w:rsidRPr="000C5CF4">
        <w:rPr>
          <w:rFonts w:asciiTheme="majorHAnsi" w:hAnsiTheme="majorHAnsi" w:cstheme="majorHAnsi"/>
          <w:color w:val="222221"/>
          <w:spacing w:val="-2"/>
          <w:sz w:val="24"/>
          <w:szCs w:val="24"/>
        </w:rPr>
        <w:br/>
        <w:t>LINK:</w:t>
      </w:r>
      <w:r w:rsidR="00213AB6" w:rsidRPr="000C5CF4">
        <w:rPr>
          <w:rFonts w:asciiTheme="majorHAnsi" w:hAnsiTheme="majorHAnsi" w:cstheme="majorHAnsi"/>
          <w:sz w:val="24"/>
          <w:szCs w:val="24"/>
        </w:rPr>
        <w:t xml:space="preserve"> </w:t>
      </w:r>
      <w:hyperlink r:id="rId12" w:history="1">
        <w:r w:rsidR="00D10C63" w:rsidRPr="006D1B20">
          <w:rPr>
            <w:rStyle w:val="Hyperlink"/>
          </w:rPr>
          <w:t>https://ee-eu.koboto</w:t>
        </w:r>
        <w:r w:rsidR="00D10C63" w:rsidRPr="006D1B20">
          <w:rPr>
            <w:rStyle w:val="Hyperlink"/>
          </w:rPr>
          <w:t>o</w:t>
        </w:r>
        <w:r w:rsidR="00D10C63" w:rsidRPr="006D1B20">
          <w:rPr>
            <w:rStyle w:val="Hyperlink"/>
          </w:rPr>
          <w:t>lbox.org/single/5K5aTNAE</w:t>
        </w:r>
      </w:hyperlink>
      <w:r w:rsidR="00D10C63">
        <w:rPr>
          <w:rFonts w:hint="cs"/>
          <w:rtl/>
        </w:rPr>
        <w:t xml:space="preserve"> </w:t>
      </w:r>
    </w:p>
    <w:p w14:paraId="1F5B0272" w14:textId="77777777" w:rsidR="00874EFD" w:rsidRPr="000C5CF4" w:rsidRDefault="00874EFD" w:rsidP="00874EFD">
      <w:pPr>
        <w:widowControl/>
        <w:shd w:val="clear" w:color="auto" w:fill="FFFFFF"/>
        <w:autoSpaceDE/>
        <w:autoSpaceDN/>
        <w:jc w:val="both"/>
        <w:rPr>
          <w:rFonts w:asciiTheme="majorHAnsi" w:hAnsiTheme="majorHAnsi" w:cstheme="majorHAnsi"/>
          <w:color w:val="222221"/>
          <w:spacing w:val="-2"/>
          <w:sz w:val="24"/>
          <w:szCs w:val="24"/>
        </w:rPr>
      </w:pPr>
    </w:p>
    <w:p w14:paraId="2EF48D81" w14:textId="77777777" w:rsidR="00690F2B" w:rsidRDefault="00690F2B" w:rsidP="00874EFD">
      <w:pPr>
        <w:pStyle w:val="NormalWeb"/>
        <w:spacing w:before="0" w:beforeAutospacing="0" w:after="150" w:afterAutospacing="0"/>
        <w:jc w:val="both"/>
        <w:rPr>
          <w:rFonts w:asciiTheme="majorHAnsi" w:hAnsiTheme="majorHAnsi" w:cstheme="majorHAnsi"/>
          <w:color w:val="222221"/>
          <w:spacing w:val="-2"/>
        </w:rPr>
      </w:pPr>
      <w:r w:rsidRPr="00690F2B">
        <w:rPr>
          <w:rFonts w:asciiTheme="majorHAnsi" w:hAnsiTheme="majorHAnsi" w:cstheme="majorHAnsi"/>
          <w:color w:val="222221"/>
          <w:spacing w:val="-2"/>
        </w:rPr>
        <w:t xml:space="preserve">Blumont is an equal-opportunity employer. Due to the large volume of </w:t>
      </w:r>
      <w:proofErr w:type="gramStart"/>
      <w:r w:rsidRPr="00690F2B">
        <w:rPr>
          <w:rFonts w:asciiTheme="majorHAnsi" w:hAnsiTheme="majorHAnsi" w:cstheme="majorHAnsi"/>
          <w:color w:val="222221"/>
          <w:spacing w:val="-2"/>
        </w:rPr>
        <w:t>applications,</w:t>
      </w:r>
      <w:proofErr w:type="gramEnd"/>
      <w:r w:rsidRPr="00690F2B">
        <w:rPr>
          <w:rFonts w:asciiTheme="majorHAnsi" w:hAnsiTheme="majorHAnsi" w:cstheme="majorHAnsi"/>
          <w:color w:val="222221"/>
          <w:spacing w:val="-2"/>
        </w:rPr>
        <w:t xml:space="preserve"> we receive, we are unable to respond to all applicants, therefore, only qualified shortlisted candidates will be contacted. </w:t>
      </w:r>
    </w:p>
    <w:p w14:paraId="2D153CB6" w14:textId="421EB438" w:rsidR="00874EFD" w:rsidRPr="000C5CF4" w:rsidRDefault="00874EFD" w:rsidP="00874EFD">
      <w:pPr>
        <w:pStyle w:val="NormalWeb"/>
        <w:spacing w:before="0" w:beforeAutospacing="0" w:after="150" w:afterAutospacing="0"/>
        <w:jc w:val="both"/>
        <w:rPr>
          <w:rFonts w:asciiTheme="majorHAnsi" w:hAnsiTheme="majorHAnsi" w:cstheme="majorHAnsi"/>
          <w:color w:val="222221"/>
          <w:spacing w:val="-2"/>
        </w:rPr>
      </w:pPr>
      <w:r w:rsidRPr="000C5CF4">
        <w:rPr>
          <w:rFonts w:asciiTheme="majorHAnsi" w:hAnsiTheme="majorHAnsi" w:cstheme="majorHAnsi"/>
          <w:color w:val="222221"/>
          <w:spacing w:val="-2"/>
        </w:rPr>
        <w:t xml:space="preserve">Blumont will review the applications on rolling basis and may close the advertisement before the deadline if the ideal candidate </w:t>
      </w:r>
      <w:proofErr w:type="gramStart"/>
      <w:r w:rsidRPr="000C5CF4">
        <w:rPr>
          <w:rFonts w:asciiTheme="majorHAnsi" w:hAnsiTheme="majorHAnsi" w:cstheme="majorHAnsi"/>
          <w:color w:val="222221"/>
          <w:spacing w:val="-2"/>
        </w:rPr>
        <w:t>was</w:t>
      </w:r>
      <w:proofErr w:type="gramEnd"/>
      <w:r w:rsidRPr="000C5CF4">
        <w:rPr>
          <w:rFonts w:asciiTheme="majorHAnsi" w:hAnsiTheme="majorHAnsi" w:cstheme="majorHAnsi"/>
          <w:color w:val="222221"/>
          <w:spacing w:val="-2"/>
        </w:rPr>
        <w:t xml:space="preserve"> found. One or more similar/different positions maybe filled in this recruitment activity depending on the applicants’ qualifications.</w:t>
      </w:r>
    </w:p>
    <w:p w14:paraId="2317FCCE" w14:textId="10752640" w:rsidR="00F41E89" w:rsidRPr="000C5CF4" w:rsidRDefault="00874EFD" w:rsidP="0066584A">
      <w:pPr>
        <w:pStyle w:val="NormalWeb"/>
        <w:shd w:val="clear" w:color="auto" w:fill="FFFFFF"/>
        <w:spacing w:before="0" w:beforeAutospacing="0"/>
        <w:jc w:val="both"/>
        <w:rPr>
          <w:rFonts w:asciiTheme="majorHAnsi" w:hAnsiTheme="majorHAnsi" w:cstheme="majorHAnsi"/>
          <w:color w:val="222221"/>
          <w:spacing w:val="-2"/>
        </w:rPr>
      </w:pPr>
      <w:proofErr w:type="spellStart"/>
      <w:r w:rsidRPr="000C5CF4">
        <w:rPr>
          <w:rFonts w:asciiTheme="majorHAnsi" w:hAnsiTheme="majorHAnsi" w:cstheme="majorHAnsi"/>
          <w:color w:val="222221"/>
          <w:spacing w:val="-2"/>
        </w:rPr>
        <w:t>Blumont’s</w:t>
      </w:r>
      <w:proofErr w:type="spellEnd"/>
      <w:r w:rsidRPr="000C5CF4">
        <w:rPr>
          <w:rFonts w:asciiTheme="majorHAnsi" w:hAnsiTheme="majorHAnsi" w:cstheme="majorHAnsi"/>
          <w:color w:val="222221"/>
          <w:spacing w:val="-2"/>
        </w:rPr>
        <w:t xml:space="preserve"> selection process will include rigorous background </w:t>
      </w:r>
      <w:proofErr w:type="gramStart"/>
      <w:r w:rsidRPr="000C5CF4">
        <w:rPr>
          <w:rFonts w:asciiTheme="majorHAnsi" w:hAnsiTheme="majorHAnsi" w:cstheme="majorHAnsi"/>
          <w:color w:val="222221"/>
          <w:spacing w:val="-2"/>
        </w:rPr>
        <w:t>checks</w:t>
      </w:r>
      <w:proofErr w:type="gramEnd"/>
      <w:r w:rsidRPr="000C5CF4">
        <w:rPr>
          <w:rFonts w:asciiTheme="majorHAnsi" w:hAnsiTheme="majorHAnsi" w:cstheme="majorHAnsi"/>
          <w:color w:val="222221"/>
          <w:spacing w:val="-2"/>
        </w:rPr>
        <w:t xml:space="preserve"> and all team members will be expected to carry out their duties in accordance with our core values, anti-harassment policy and PSEA policies</w:t>
      </w:r>
    </w:p>
    <w:sectPr w:rsidR="00F41E89" w:rsidRPr="000C5CF4">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63D711" w14:textId="77777777" w:rsidR="000B0975" w:rsidRDefault="000B0975" w:rsidP="009B697E">
      <w:r>
        <w:separator/>
      </w:r>
    </w:p>
  </w:endnote>
  <w:endnote w:type="continuationSeparator" w:id="0">
    <w:p w14:paraId="06524C79" w14:textId="77777777" w:rsidR="000B0975" w:rsidRDefault="000B0975" w:rsidP="009B69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5DDF35" w14:textId="77777777" w:rsidR="000B0975" w:rsidRDefault="000B0975" w:rsidP="009B697E">
      <w:r>
        <w:separator/>
      </w:r>
    </w:p>
  </w:footnote>
  <w:footnote w:type="continuationSeparator" w:id="0">
    <w:p w14:paraId="70D1C11D" w14:textId="77777777" w:rsidR="000B0975" w:rsidRDefault="000B0975" w:rsidP="009B69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E29C1" w14:textId="5A3E0A3C" w:rsidR="009B697E" w:rsidRDefault="009B697E">
    <w:pPr>
      <w:pStyle w:val="Header"/>
    </w:pPr>
    <w:r w:rsidRPr="00B96320">
      <w:rPr>
        <w:noProof/>
        <w:sz w:val="24"/>
        <w:szCs w:val="24"/>
      </w:rPr>
      <w:drawing>
        <wp:anchor distT="0" distB="0" distL="114300" distR="114300" simplePos="0" relativeHeight="251658240" behindDoc="1" locked="0" layoutInCell="1" allowOverlap="1" wp14:anchorId="15F46C1F" wp14:editId="1BAB1A7B">
          <wp:simplePos x="0" y="0"/>
          <wp:positionH relativeFrom="column">
            <wp:posOffset>-310515</wp:posOffset>
          </wp:positionH>
          <wp:positionV relativeFrom="paragraph">
            <wp:posOffset>-346075</wp:posOffset>
          </wp:positionV>
          <wp:extent cx="1931670" cy="800100"/>
          <wp:effectExtent l="0" t="0" r="0" b="0"/>
          <wp:wrapTight wrapText="bothSides">
            <wp:wrapPolygon edited="0">
              <wp:start x="0" y="0"/>
              <wp:lineTo x="0" y="21086"/>
              <wp:lineTo x="21302" y="21086"/>
              <wp:lineTo x="21302" y="0"/>
              <wp:lineTo x="0" y="0"/>
            </wp:wrapPolygon>
          </wp:wrapTight>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31670" cy="8001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B06DD"/>
    <w:multiLevelType w:val="hybridMultilevel"/>
    <w:tmpl w:val="EEEC5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666D31"/>
    <w:multiLevelType w:val="hybridMultilevel"/>
    <w:tmpl w:val="D3ACEB26"/>
    <w:lvl w:ilvl="0" w:tplc="964C4E2A">
      <w:start w:val="1"/>
      <w:numFmt w:val="bullet"/>
      <w:lvlText w:val=""/>
      <w:lvlJc w:val="left"/>
      <w:pPr>
        <w:ind w:left="720" w:hanging="360"/>
      </w:pPr>
      <w:rPr>
        <w:rFonts w:ascii="Symbol" w:hAnsi="Symbol" w:hint="default"/>
      </w:rPr>
    </w:lvl>
    <w:lvl w:ilvl="1" w:tplc="F9CEE232">
      <w:start w:val="1"/>
      <w:numFmt w:val="bullet"/>
      <w:lvlText w:val="o"/>
      <w:lvlJc w:val="left"/>
      <w:pPr>
        <w:ind w:left="1440" w:hanging="360"/>
      </w:pPr>
      <w:rPr>
        <w:rFonts w:ascii="Courier New" w:hAnsi="Courier New" w:hint="default"/>
      </w:rPr>
    </w:lvl>
    <w:lvl w:ilvl="2" w:tplc="5B58CB04">
      <w:start w:val="1"/>
      <w:numFmt w:val="bullet"/>
      <w:lvlText w:val=""/>
      <w:lvlJc w:val="left"/>
      <w:pPr>
        <w:ind w:left="2160" w:hanging="360"/>
      </w:pPr>
      <w:rPr>
        <w:rFonts w:ascii="Wingdings" w:hAnsi="Wingdings" w:hint="default"/>
      </w:rPr>
    </w:lvl>
    <w:lvl w:ilvl="3" w:tplc="FA6E0B34">
      <w:start w:val="1"/>
      <w:numFmt w:val="bullet"/>
      <w:lvlText w:val=""/>
      <w:lvlJc w:val="left"/>
      <w:pPr>
        <w:ind w:left="2880" w:hanging="360"/>
      </w:pPr>
      <w:rPr>
        <w:rFonts w:ascii="Symbol" w:hAnsi="Symbol" w:hint="default"/>
      </w:rPr>
    </w:lvl>
    <w:lvl w:ilvl="4" w:tplc="4560E638">
      <w:start w:val="1"/>
      <w:numFmt w:val="bullet"/>
      <w:lvlText w:val="o"/>
      <w:lvlJc w:val="left"/>
      <w:pPr>
        <w:ind w:left="3600" w:hanging="360"/>
      </w:pPr>
      <w:rPr>
        <w:rFonts w:ascii="Courier New" w:hAnsi="Courier New" w:hint="default"/>
      </w:rPr>
    </w:lvl>
    <w:lvl w:ilvl="5" w:tplc="83FCB934">
      <w:start w:val="1"/>
      <w:numFmt w:val="bullet"/>
      <w:lvlText w:val=""/>
      <w:lvlJc w:val="left"/>
      <w:pPr>
        <w:ind w:left="4320" w:hanging="360"/>
      </w:pPr>
      <w:rPr>
        <w:rFonts w:ascii="Wingdings" w:hAnsi="Wingdings" w:hint="default"/>
      </w:rPr>
    </w:lvl>
    <w:lvl w:ilvl="6" w:tplc="A6465D3A">
      <w:start w:val="1"/>
      <w:numFmt w:val="bullet"/>
      <w:lvlText w:val=""/>
      <w:lvlJc w:val="left"/>
      <w:pPr>
        <w:ind w:left="5040" w:hanging="360"/>
      </w:pPr>
      <w:rPr>
        <w:rFonts w:ascii="Symbol" w:hAnsi="Symbol" w:hint="default"/>
      </w:rPr>
    </w:lvl>
    <w:lvl w:ilvl="7" w:tplc="F6C6B472">
      <w:start w:val="1"/>
      <w:numFmt w:val="bullet"/>
      <w:lvlText w:val="o"/>
      <w:lvlJc w:val="left"/>
      <w:pPr>
        <w:ind w:left="5760" w:hanging="360"/>
      </w:pPr>
      <w:rPr>
        <w:rFonts w:ascii="Courier New" w:hAnsi="Courier New" w:hint="default"/>
      </w:rPr>
    </w:lvl>
    <w:lvl w:ilvl="8" w:tplc="1332C692">
      <w:start w:val="1"/>
      <w:numFmt w:val="bullet"/>
      <w:lvlText w:val=""/>
      <w:lvlJc w:val="left"/>
      <w:pPr>
        <w:ind w:left="6480" w:hanging="360"/>
      </w:pPr>
      <w:rPr>
        <w:rFonts w:ascii="Wingdings" w:hAnsi="Wingdings" w:hint="default"/>
      </w:rPr>
    </w:lvl>
  </w:abstractNum>
  <w:abstractNum w:abstractNumId="2" w15:restartNumberingAfterBreak="0">
    <w:nsid w:val="095F2A56"/>
    <w:multiLevelType w:val="multilevel"/>
    <w:tmpl w:val="AF887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71166F"/>
    <w:multiLevelType w:val="multilevel"/>
    <w:tmpl w:val="A552C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883210"/>
    <w:multiLevelType w:val="hybridMultilevel"/>
    <w:tmpl w:val="432086DA"/>
    <w:lvl w:ilvl="0" w:tplc="E1760A8A">
      <w:start w:val="1"/>
      <w:numFmt w:val="bullet"/>
      <w:lvlText w:val=""/>
      <w:lvlJc w:val="left"/>
      <w:pPr>
        <w:ind w:left="720" w:hanging="360"/>
      </w:pPr>
      <w:rPr>
        <w:rFonts w:ascii="Symbol" w:hAnsi="Symbol" w:hint="default"/>
      </w:rPr>
    </w:lvl>
    <w:lvl w:ilvl="1" w:tplc="D07817B4">
      <w:start w:val="1"/>
      <w:numFmt w:val="bullet"/>
      <w:lvlText w:val="o"/>
      <w:lvlJc w:val="left"/>
      <w:pPr>
        <w:ind w:left="1440" w:hanging="360"/>
      </w:pPr>
      <w:rPr>
        <w:rFonts w:ascii="Courier New" w:hAnsi="Courier New" w:hint="default"/>
      </w:rPr>
    </w:lvl>
    <w:lvl w:ilvl="2" w:tplc="C59A2210">
      <w:start w:val="1"/>
      <w:numFmt w:val="bullet"/>
      <w:lvlText w:val=""/>
      <w:lvlJc w:val="left"/>
      <w:pPr>
        <w:ind w:left="2160" w:hanging="360"/>
      </w:pPr>
      <w:rPr>
        <w:rFonts w:ascii="Wingdings" w:hAnsi="Wingdings" w:hint="default"/>
      </w:rPr>
    </w:lvl>
    <w:lvl w:ilvl="3" w:tplc="136EC172">
      <w:start w:val="1"/>
      <w:numFmt w:val="bullet"/>
      <w:lvlText w:val=""/>
      <w:lvlJc w:val="left"/>
      <w:pPr>
        <w:ind w:left="2880" w:hanging="360"/>
      </w:pPr>
      <w:rPr>
        <w:rFonts w:ascii="Symbol" w:hAnsi="Symbol" w:hint="default"/>
      </w:rPr>
    </w:lvl>
    <w:lvl w:ilvl="4" w:tplc="AD1A4330">
      <w:start w:val="1"/>
      <w:numFmt w:val="bullet"/>
      <w:lvlText w:val="o"/>
      <w:lvlJc w:val="left"/>
      <w:pPr>
        <w:ind w:left="3600" w:hanging="360"/>
      </w:pPr>
      <w:rPr>
        <w:rFonts w:ascii="Courier New" w:hAnsi="Courier New" w:hint="default"/>
      </w:rPr>
    </w:lvl>
    <w:lvl w:ilvl="5" w:tplc="1176256C">
      <w:start w:val="1"/>
      <w:numFmt w:val="bullet"/>
      <w:lvlText w:val=""/>
      <w:lvlJc w:val="left"/>
      <w:pPr>
        <w:ind w:left="4320" w:hanging="360"/>
      </w:pPr>
      <w:rPr>
        <w:rFonts w:ascii="Wingdings" w:hAnsi="Wingdings" w:hint="default"/>
      </w:rPr>
    </w:lvl>
    <w:lvl w:ilvl="6" w:tplc="200E0A20">
      <w:start w:val="1"/>
      <w:numFmt w:val="bullet"/>
      <w:lvlText w:val=""/>
      <w:lvlJc w:val="left"/>
      <w:pPr>
        <w:ind w:left="5040" w:hanging="360"/>
      </w:pPr>
      <w:rPr>
        <w:rFonts w:ascii="Symbol" w:hAnsi="Symbol" w:hint="default"/>
      </w:rPr>
    </w:lvl>
    <w:lvl w:ilvl="7" w:tplc="DE6A0666">
      <w:start w:val="1"/>
      <w:numFmt w:val="bullet"/>
      <w:lvlText w:val="o"/>
      <w:lvlJc w:val="left"/>
      <w:pPr>
        <w:ind w:left="5760" w:hanging="360"/>
      </w:pPr>
      <w:rPr>
        <w:rFonts w:ascii="Courier New" w:hAnsi="Courier New" w:hint="default"/>
      </w:rPr>
    </w:lvl>
    <w:lvl w:ilvl="8" w:tplc="C5C833DC">
      <w:start w:val="1"/>
      <w:numFmt w:val="bullet"/>
      <w:lvlText w:val=""/>
      <w:lvlJc w:val="left"/>
      <w:pPr>
        <w:ind w:left="6480" w:hanging="360"/>
      </w:pPr>
      <w:rPr>
        <w:rFonts w:ascii="Wingdings" w:hAnsi="Wingdings" w:hint="default"/>
      </w:rPr>
    </w:lvl>
  </w:abstractNum>
  <w:abstractNum w:abstractNumId="5" w15:restartNumberingAfterBreak="0">
    <w:nsid w:val="15242CB5"/>
    <w:multiLevelType w:val="multilevel"/>
    <w:tmpl w:val="919A6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1D0877"/>
    <w:multiLevelType w:val="multilevel"/>
    <w:tmpl w:val="C1347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750937"/>
    <w:multiLevelType w:val="multilevel"/>
    <w:tmpl w:val="60DE9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906BA6"/>
    <w:multiLevelType w:val="hybridMultilevel"/>
    <w:tmpl w:val="5BEE4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BD2046"/>
    <w:multiLevelType w:val="multilevel"/>
    <w:tmpl w:val="AA1A2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655763"/>
    <w:multiLevelType w:val="multilevel"/>
    <w:tmpl w:val="85AA5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29034F"/>
    <w:multiLevelType w:val="multilevel"/>
    <w:tmpl w:val="1E167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F32218"/>
    <w:multiLevelType w:val="multilevel"/>
    <w:tmpl w:val="594C1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54FB3B"/>
    <w:multiLevelType w:val="hybridMultilevel"/>
    <w:tmpl w:val="C7660CDE"/>
    <w:lvl w:ilvl="0" w:tplc="14E4D058">
      <w:start w:val="1"/>
      <w:numFmt w:val="bullet"/>
      <w:lvlText w:val=""/>
      <w:lvlJc w:val="left"/>
      <w:pPr>
        <w:ind w:left="720" w:hanging="360"/>
      </w:pPr>
      <w:rPr>
        <w:rFonts w:ascii="Symbol" w:hAnsi="Symbol" w:hint="default"/>
      </w:rPr>
    </w:lvl>
    <w:lvl w:ilvl="1" w:tplc="34F021FC">
      <w:start w:val="1"/>
      <w:numFmt w:val="bullet"/>
      <w:lvlText w:val="o"/>
      <w:lvlJc w:val="left"/>
      <w:pPr>
        <w:ind w:left="1440" w:hanging="360"/>
      </w:pPr>
      <w:rPr>
        <w:rFonts w:ascii="Courier New" w:hAnsi="Courier New" w:hint="default"/>
      </w:rPr>
    </w:lvl>
    <w:lvl w:ilvl="2" w:tplc="28BC4352">
      <w:start w:val="1"/>
      <w:numFmt w:val="bullet"/>
      <w:lvlText w:val=""/>
      <w:lvlJc w:val="left"/>
      <w:pPr>
        <w:ind w:left="2160" w:hanging="360"/>
      </w:pPr>
      <w:rPr>
        <w:rFonts w:ascii="Wingdings" w:hAnsi="Wingdings" w:hint="default"/>
      </w:rPr>
    </w:lvl>
    <w:lvl w:ilvl="3" w:tplc="FDBEFE8A">
      <w:start w:val="1"/>
      <w:numFmt w:val="bullet"/>
      <w:lvlText w:val=""/>
      <w:lvlJc w:val="left"/>
      <w:pPr>
        <w:ind w:left="2880" w:hanging="360"/>
      </w:pPr>
      <w:rPr>
        <w:rFonts w:ascii="Symbol" w:hAnsi="Symbol" w:hint="default"/>
      </w:rPr>
    </w:lvl>
    <w:lvl w:ilvl="4" w:tplc="BE9E2902">
      <w:start w:val="1"/>
      <w:numFmt w:val="bullet"/>
      <w:lvlText w:val="o"/>
      <w:lvlJc w:val="left"/>
      <w:pPr>
        <w:ind w:left="3600" w:hanging="360"/>
      </w:pPr>
      <w:rPr>
        <w:rFonts w:ascii="Courier New" w:hAnsi="Courier New" w:hint="default"/>
      </w:rPr>
    </w:lvl>
    <w:lvl w:ilvl="5" w:tplc="A972252E">
      <w:start w:val="1"/>
      <w:numFmt w:val="bullet"/>
      <w:lvlText w:val=""/>
      <w:lvlJc w:val="left"/>
      <w:pPr>
        <w:ind w:left="4320" w:hanging="360"/>
      </w:pPr>
      <w:rPr>
        <w:rFonts w:ascii="Wingdings" w:hAnsi="Wingdings" w:hint="default"/>
      </w:rPr>
    </w:lvl>
    <w:lvl w:ilvl="6" w:tplc="D6E4893E">
      <w:start w:val="1"/>
      <w:numFmt w:val="bullet"/>
      <w:lvlText w:val=""/>
      <w:lvlJc w:val="left"/>
      <w:pPr>
        <w:ind w:left="5040" w:hanging="360"/>
      </w:pPr>
      <w:rPr>
        <w:rFonts w:ascii="Symbol" w:hAnsi="Symbol" w:hint="default"/>
      </w:rPr>
    </w:lvl>
    <w:lvl w:ilvl="7" w:tplc="818EC7AC">
      <w:start w:val="1"/>
      <w:numFmt w:val="bullet"/>
      <w:lvlText w:val="o"/>
      <w:lvlJc w:val="left"/>
      <w:pPr>
        <w:ind w:left="5760" w:hanging="360"/>
      </w:pPr>
      <w:rPr>
        <w:rFonts w:ascii="Courier New" w:hAnsi="Courier New" w:hint="default"/>
      </w:rPr>
    </w:lvl>
    <w:lvl w:ilvl="8" w:tplc="98380EFE">
      <w:start w:val="1"/>
      <w:numFmt w:val="bullet"/>
      <w:lvlText w:val=""/>
      <w:lvlJc w:val="left"/>
      <w:pPr>
        <w:ind w:left="6480" w:hanging="360"/>
      </w:pPr>
      <w:rPr>
        <w:rFonts w:ascii="Wingdings" w:hAnsi="Wingdings" w:hint="default"/>
      </w:rPr>
    </w:lvl>
  </w:abstractNum>
  <w:abstractNum w:abstractNumId="14" w15:restartNumberingAfterBreak="0">
    <w:nsid w:val="29DF3067"/>
    <w:multiLevelType w:val="hybridMultilevel"/>
    <w:tmpl w:val="11347CC0"/>
    <w:lvl w:ilvl="0" w:tplc="47C0F066">
      <w:start w:val="1"/>
      <w:numFmt w:val="bullet"/>
      <w:lvlText w:val=""/>
      <w:lvlJc w:val="left"/>
      <w:pPr>
        <w:ind w:left="524" w:hanging="360"/>
      </w:pPr>
      <w:rPr>
        <w:rFonts w:ascii="Symbol" w:hAnsi="Symbol" w:hint="default"/>
      </w:rPr>
    </w:lvl>
    <w:lvl w:ilvl="1" w:tplc="FCD2CBF6">
      <w:start w:val="1"/>
      <w:numFmt w:val="bullet"/>
      <w:lvlText w:val="o"/>
      <w:lvlJc w:val="left"/>
      <w:pPr>
        <w:ind w:left="1244" w:hanging="360"/>
      </w:pPr>
      <w:rPr>
        <w:rFonts w:ascii="Courier New" w:hAnsi="Courier New" w:hint="default"/>
      </w:rPr>
    </w:lvl>
    <w:lvl w:ilvl="2" w:tplc="2FFC35FA">
      <w:start w:val="1"/>
      <w:numFmt w:val="bullet"/>
      <w:lvlText w:val=""/>
      <w:lvlJc w:val="left"/>
      <w:pPr>
        <w:ind w:left="1964" w:hanging="360"/>
      </w:pPr>
      <w:rPr>
        <w:rFonts w:ascii="Wingdings" w:hAnsi="Wingdings" w:hint="default"/>
      </w:rPr>
    </w:lvl>
    <w:lvl w:ilvl="3" w:tplc="15C0DC42">
      <w:start w:val="1"/>
      <w:numFmt w:val="bullet"/>
      <w:lvlText w:val=""/>
      <w:lvlJc w:val="left"/>
      <w:pPr>
        <w:ind w:left="2684" w:hanging="360"/>
      </w:pPr>
      <w:rPr>
        <w:rFonts w:ascii="Symbol" w:hAnsi="Symbol" w:hint="default"/>
      </w:rPr>
    </w:lvl>
    <w:lvl w:ilvl="4" w:tplc="911C499C">
      <w:start w:val="1"/>
      <w:numFmt w:val="bullet"/>
      <w:lvlText w:val="o"/>
      <w:lvlJc w:val="left"/>
      <w:pPr>
        <w:ind w:left="3404" w:hanging="360"/>
      </w:pPr>
      <w:rPr>
        <w:rFonts w:ascii="Courier New" w:hAnsi="Courier New" w:hint="default"/>
      </w:rPr>
    </w:lvl>
    <w:lvl w:ilvl="5" w:tplc="71EE4C14">
      <w:start w:val="1"/>
      <w:numFmt w:val="bullet"/>
      <w:lvlText w:val=""/>
      <w:lvlJc w:val="left"/>
      <w:pPr>
        <w:ind w:left="4124" w:hanging="360"/>
      </w:pPr>
      <w:rPr>
        <w:rFonts w:ascii="Wingdings" w:hAnsi="Wingdings" w:hint="default"/>
      </w:rPr>
    </w:lvl>
    <w:lvl w:ilvl="6" w:tplc="1172B830">
      <w:start w:val="1"/>
      <w:numFmt w:val="bullet"/>
      <w:lvlText w:val=""/>
      <w:lvlJc w:val="left"/>
      <w:pPr>
        <w:ind w:left="4844" w:hanging="360"/>
      </w:pPr>
      <w:rPr>
        <w:rFonts w:ascii="Symbol" w:hAnsi="Symbol" w:hint="default"/>
      </w:rPr>
    </w:lvl>
    <w:lvl w:ilvl="7" w:tplc="87CC0332">
      <w:start w:val="1"/>
      <w:numFmt w:val="bullet"/>
      <w:lvlText w:val="o"/>
      <w:lvlJc w:val="left"/>
      <w:pPr>
        <w:ind w:left="5564" w:hanging="360"/>
      </w:pPr>
      <w:rPr>
        <w:rFonts w:ascii="Courier New" w:hAnsi="Courier New" w:hint="default"/>
      </w:rPr>
    </w:lvl>
    <w:lvl w:ilvl="8" w:tplc="12709804">
      <w:start w:val="1"/>
      <w:numFmt w:val="bullet"/>
      <w:lvlText w:val=""/>
      <w:lvlJc w:val="left"/>
      <w:pPr>
        <w:ind w:left="6284" w:hanging="360"/>
      </w:pPr>
      <w:rPr>
        <w:rFonts w:ascii="Wingdings" w:hAnsi="Wingdings" w:hint="default"/>
      </w:rPr>
    </w:lvl>
  </w:abstractNum>
  <w:abstractNum w:abstractNumId="15" w15:restartNumberingAfterBreak="0">
    <w:nsid w:val="2B8A0CDA"/>
    <w:multiLevelType w:val="hybridMultilevel"/>
    <w:tmpl w:val="6E60B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E9A7544"/>
    <w:multiLevelType w:val="multilevel"/>
    <w:tmpl w:val="1B88A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6AE2C88"/>
    <w:multiLevelType w:val="hybridMultilevel"/>
    <w:tmpl w:val="F9FE3CD4"/>
    <w:lvl w:ilvl="0" w:tplc="0C86E4DE">
      <w:start w:val="1"/>
      <w:numFmt w:val="bullet"/>
      <w:lvlText w:val=""/>
      <w:lvlJc w:val="left"/>
      <w:pPr>
        <w:ind w:left="720" w:hanging="360"/>
      </w:pPr>
      <w:rPr>
        <w:rFonts w:ascii="Symbol" w:hAnsi="Symbol" w:hint="default"/>
      </w:rPr>
    </w:lvl>
    <w:lvl w:ilvl="1" w:tplc="BFCED4BE">
      <w:start w:val="1"/>
      <w:numFmt w:val="bullet"/>
      <w:lvlText w:val="o"/>
      <w:lvlJc w:val="left"/>
      <w:pPr>
        <w:ind w:left="1440" w:hanging="360"/>
      </w:pPr>
      <w:rPr>
        <w:rFonts w:ascii="Courier New" w:hAnsi="Courier New" w:hint="default"/>
      </w:rPr>
    </w:lvl>
    <w:lvl w:ilvl="2" w:tplc="1E503444">
      <w:start w:val="1"/>
      <w:numFmt w:val="bullet"/>
      <w:lvlText w:val=""/>
      <w:lvlJc w:val="left"/>
      <w:pPr>
        <w:ind w:left="2160" w:hanging="360"/>
      </w:pPr>
      <w:rPr>
        <w:rFonts w:ascii="Wingdings" w:hAnsi="Wingdings" w:hint="default"/>
      </w:rPr>
    </w:lvl>
    <w:lvl w:ilvl="3" w:tplc="5BDEC360">
      <w:start w:val="1"/>
      <w:numFmt w:val="bullet"/>
      <w:lvlText w:val=""/>
      <w:lvlJc w:val="left"/>
      <w:pPr>
        <w:ind w:left="2880" w:hanging="360"/>
      </w:pPr>
      <w:rPr>
        <w:rFonts w:ascii="Symbol" w:hAnsi="Symbol" w:hint="default"/>
      </w:rPr>
    </w:lvl>
    <w:lvl w:ilvl="4" w:tplc="D8E6770E">
      <w:start w:val="1"/>
      <w:numFmt w:val="bullet"/>
      <w:lvlText w:val="o"/>
      <w:lvlJc w:val="left"/>
      <w:pPr>
        <w:ind w:left="3600" w:hanging="360"/>
      </w:pPr>
      <w:rPr>
        <w:rFonts w:ascii="Courier New" w:hAnsi="Courier New" w:hint="default"/>
      </w:rPr>
    </w:lvl>
    <w:lvl w:ilvl="5" w:tplc="D9F05C58">
      <w:start w:val="1"/>
      <w:numFmt w:val="bullet"/>
      <w:lvlText w:val=""/>
      <w:lvlJc w:val="left"/>
      <w:pPr>
        <w:ind w:left="4320" w:hanging="360"/>
      </w:pPr>
      <w:rPr>
        <w:rFonts w:ascii="Wingdings" w:hAnsi="Wingdings" w:hint="default"/>
      </w:rPr>
    </w:lvl>
    <w:lvl w:ilvl="6" w:tplc="02281D54">
      <w:start w:val="1"/>
      <w:numFmt w:val="bullet"/>
      <w:lvlText w:val=""/>
      <w:lvlJc w:val="left"/>
      <w:pPr>
        <w:ind w:left="5040" w:hanging="360"/>
      </w:pPr>
      <w:rPr>
        <w:rFonts w:ascii="Symbol" w:hAnsi="Symbol" w:hint="default"/>
      </w:rPr>
    </w:lvl>
    <w:lvl w:ilvl="7" w:tplc="80AAA294">
      <w:start w:val="1"/>
      <w:numFmt w:val="bullet"/>
      <w:lvlText w:val="o"/>
      <w:lvlJc w:val="left"/>
      <w:pPr>
        <w:ind w:left="5760" w:hanging="360"/>
      </w:pPr>
      <w:rPr>
        <w:rFonts w:ascii="Courier New" w:hAnsi="Courier New" w:hint="default"/>
      </w:rPr>
    </w:lvl>
    <w:lvl w:ilvl="8" w:tplc="91B447D0">
      <w:start w:val="1"/>
      <w:numFmt w:val="bullet"/>
      <w:lvlText w:val=""/>
      <w:lvlJc w:val="left"/>
      <w:pPr>
        <w:ind w:left="6480" w:hanging="360"/>
      </w:pPr>
      <w:rPr>
        <w:rFonts w:ascii="Wingdings" w:hAnsi="Wingdings" w:hint="default"/>
      </w:rPr>
    </w:lvl>
  </w:abstractNum>
  <w:abstractNum w:abstractNumId="18" w15:restartNumberingAfterBreak="0">
    <w:nsid w:val="37CEC488"/>
    <w:multiLevelType w:val="hybridMultilevel"/>
    <w:tmpl w:val="B046DF02"/>
    <w:lvl w:ilvl="0" w:tplc="08F4EB04">
      <w:start w:val="1"/>
      <w:numFmt w:val="bullet"/>
      <w:lvlText w:val=""/>
      <w:lvlJc w:val="left"/>
      <w:pPr>
        <w:ind w:left="720" w:hanging="360"/>
      </w:pPr>
      <w:rPr>
        <w:rFonts w:ascii="Symbol" w:hAnsi="Symbol" w:hint="default"/>
      </w:rPr>
    </w:lvl>
    <w:lvl w:ilvl="1" w:tplc="9A180516">
      <w:start w:val="1"/>
      <w:numFmt w:val="bullet"/>
      <w:lvlText w:val="o"/>
      <w:lvlJc w:val="left"/>
      <w:pPr>
        <w:ind w:left="1440" w:hanging="360"/>
      </w:pPr>
      <w:rPr>
        <w:rFonts w:ascii="Courier New" w:hAnsi="Courier New" w:hint="default"/>
      </w:rPr>
    </w:lvl>
    <w:lvl w:ilvl="2" w:tplc="5CCED8F2">
      <w:start w:val="1"/>
      <w:numFmt w:val="bullet"/>
      <w:lvlText w:val=""/>
      <w:lvlJc w:val="left"/>
      <w:pPr>
        <w:ind w:left="2160" w:hanging="360"/>
      </w:pPr>
      <w:rPr>
        <w:rFonts w:ascii="Wingdings" w:hAnsi="Wingdings" w:hint="default"/>
      </w:rPr>
    </w:lvl>
    <w:lvl w:ilvl="3" w:tplc="5942D244">
      <w:start w:val="1"/>
      <w:numFmt w:val="bullet"/>
      <w:lvlText w:val=""/>
      <w:lvlJc w:val="left"/>
      <w:pPr>
        <w:ind w:left="2880" w:hanging="360"/>
      </w:pPr>
      <w:rPr>
        <w:rFonts w:ascii="Symbol" w:hAnsi="Symbol" w:hint="default"/>
      </w:rPr>
    </w:lvl>
    <w:lvl w:ilvl="4" w:tplc="F24AC8FA">
      <w:start w:val="1"/>
      <w:numFmt w:val="bullet"/>
      <w:lvlText w:val="o"/>
      <w:lvlJc w:val="left"/>
      <w:pPr>
        <w:ind w:left="3600" w:hanging="360"/>
      </w:pPr>
      <w:rPr>
        <w:rFonts w:ascii="Courier New" w:hAnsi="Courier New" w:hint="default"/>
      </w:rPr>
    </w:lvl>
    <w:lvl w:ilvl="5" w:tplc="D4545C6E">
      <w:start w:val="1"/>
      <w:numFmt w:val="bullet"/>
      <w:lvlText w:val=""/>
      <w:lvlJc w:val="left"/>
      <w:pPr>
        <w:ind w:left="4320" w:hanging="360"/>
      </w:pPr>
      <w:rPr>
        <w:rFonts w:ascii="Wingdings" w:hAnsi="Wingdings" w:hint="default"/>
      </w:rPr>
    </w:lvl>
    <w:lvl w:ilvl="6" w:tplc="790C4664">
      <w:start w:val="1"/>
      <w:numFmt w:val="bullet"/>
      <w:lvlText w:val=""/>
      <w:lvlJc w:val="left"/>
      <w:pPr>
        <w:ind w:left="5040" w:hanging="360"/>
      </w:pPr>
      <w:rPr>
        <w:rFonts w:ascii="Symbol" w:hAnsi="Symbol" w:hint="default"/>
      </w:rPr>
    </w:lvl>
    <w:lvl w:ilvl="7" w:tplc="E52662A6">
      <w:start w:val="1"/>
      <w:numFmt w:val="bullet"/>
      <w:lvlText w:val="o"/>
      <w:lvlJc w:val="left"/>
      <w:pPr>
        <w:ind w:left="5760" w:hanging="360"/>
      </w:pPr>
      <w:rPr>
        <w:rFonts w:ascii="Courier New" w:hAnsi="Courier New" w:hint="default"/>
      </w:rPr>
    </w:lvl>
    <w:lvl w:ilvl="8" w:tplc="F18AFF5E">
      <w:start w:val="1"/>
      <w:numFmt w:val="bullet"/>
      <w:lvlText w:val=""/>
      <w:lvlJc w:val="left"/>
      <w:pPr>
        <w:ind w:left="6480" w:hanging="360"/>
      </w:pPr>
      <w:rPr>
        <w:rFonts w:ascii="Wingdings" w:hAnsi="Wingdings" w:hint="default"/>
      </w:rPr>
    </w:lvl>
  </w:abstractNum>
  <w:abstractNum w:abstractNumId="19" w15:restartNumberingAfterBreak="0">
    <w:nsid w:val="44B35B6B"/>
    <w:multiLevelType w:val="multilevel"/>
    <w:tmpl w:val="B88C6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6B30D76"/>
    <w:multiLevelType w:val="multilevel"/>
    <w:tmpl w:val="475C1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07783C1"/>
    <w:multiLevelType w:val="hybridMultilevel"/>
    <w:tmpl w:val="61346246"/>
    <w:lvl w:ilvl="0" w:tplc="74F8F3B0">
      <w:start w:val="1"/>
      <w:numFmt w:val="bullet"/>
      <w:lvlText w:val=""/>
      <w:lvlJc w:val="left"/>
      <w:pPr>
        <w:ind w:left="720" w:hanging="360"/>
      </w:pPr>
      <w:rPr>
        <w:rFonts w:ascii="Symbol" w:hAnsi="Symbol" w:hint="default"/>
      </w:rPr>
    </w:lvl>
    <w:lvl w:ilvl="1" w:tplc="35AC85AE">
      <w:start w:val="1"/>
      <w:numFmt w:val="bullet"/>
      <w:lvlText w:val="o"/>
      <w:lvlJc w:val="left"/>
      <w:pPr>
        <w:ind w:left="1440" w:hanging="360"/>
      </w:pPr>
      <w:rPr>
        <w:rFonts w:ascii="Courier New" w:hAnsi="Courier New" w:hint="default"/>
      </w:rPr>
    </w:lvl>
    <w:lvl w:ilvl="2" w:tplc="F6583B92">
      <w:start w:val="1"/>
      <w:numFmt w:val="bullet"/>
      <w:lvlText w:val=""/>
      <w:lvlJc w:val="left"/>
      <w:pPr>
        <w:ind w:left="2160" w:hanging="360"/>
      </w:pPr>
      <w:rPr>
        <w:rFonts w:ascii="Wingdings" w:hAnsi="Wingdings" w:hint="default"/>
      </w:rPr>
    </w:lvl>
    <w:lvl w:ilvl="3" w:tplc="C568D8D0">
      <w:start w:val="1"/>
      <w:numFmt w:val="bullet"/>
      <w:lvlText w:val=""/>
      <w:lvlJc w:val="left"/>
      <w:pPr>
        <w:ind w:left="2880" w:hanging="360"/>
      </w:pPr>
      <w:rPr>
        <w:rFonts w:ascii="Symbol" w:hAnsi="Symbol" w:hint="default"/>
      </w:rPr>
    </w:lvl>
    <w:lvl w:ilvl="4" w:tplc="4A0AE426">
      <w:start w:val="1"/>
      <w:numFmt w:val="bullet"/>
      <w:lvlText w:val="o"/>
      <w:lvlJc w:val="left"/>
      <w:pPr>
        <w:ind w:left="3600" w:hanging="360"/>
      </w:pPr>
      <w:rPr>
        <w:rFonts w:ascii="Courier New" w:hAnsi="Courier New" w:hint="default"/>
      </w:rPr>
    </w:lvl>
    <w:lvl w:ilvl="5" w:tplc="3C980374">
      <w:start w:val="1"/>
      <w:numFmt w:val="bullet"/>
      <w:lvlText w:val=""/>
      <w:lvlJc w:val="left"/>
      <w:pPr>
        <w:ind w:left="4320" w:hanging="360"/>
      </w:pPr>
      <w:rPr>
        <w:rFonts w:ascii="Wingdings" w:hAnsi="Wingdings" w:hint="default"/>
      </w:rPr>
    </w:lvl>
    <w:lvl w:ilvl="6" w:tplc="C900A6AC">
      <w:start w:val="1"/>
      <w:numFmt w:val="bullet"/>
      <w:lvlText w:val=""/>
      <w:lvlJc w:val="left"/>
      <w:pPr>
        <w:ind w:left="5040" w:hanging="360"/>
      </w:pPr>
      <w:rPr>
        <w:rFonts w:ascii="Symbol" w:hAnsi="Symbol" w:hint="default"/>
      </w:rPr>
    </w:lvl>
    <w:lvl w:ilvl="7" w:tplc="8128845C">
      <w:start w:val="1"/>
      <w:numFmt w:val="bullet"/>
      <w:lvlText w:val="o"/>
      <w:lvlJc w:val="left"/>
      <w:pPr>
        <w:ind w:left="5760" w:hanging="360"/>
      </w:pPr>
      <w:rPr>
        <w:rFonts w:ascii="Courier New" w:hAnsi="Courier New" w:hint="default"/>
      </w:rPr>
    </w:lvl>
    <w:lvl w:ilvl="8" w:tplc="631EF7A8">
      <w:start w:val="1"/>
      <w:numFmt w:val="bullet"/>
      <w:lvlText w:val=""/>
      <w:lvlJc w:val="left"/>
      <w:pPr>
        <w:ind w:left="6480" w:hanging="360"/>
      </w:pPr>
      <w:rPr>
        <w:rFonts w:ascii="Wingdings" w:hAnsi="Wingdings" w:hint="default"/>
      </w:rPr>
    </w:lvl>
  </w:abstractNum>
  <w:abstractNum w:abstractNumId="22" w15:restartNumberingAfterBreak="0">
    <w:nsid w:val="529E315A"/>
    <w:multiLevelType w:val="multilevel"/>
    <w:tmpl w:val="0FFCB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539BEF5"/>
    <w:multiLevelType w:val="hybridMultilevel"/>
    <w:tmpl w:val="AE8843AE"/>
    <w:lvl w:ilvl="0" w:tplc="BAE434E2">
      <w:start w:val="1"/>
      <w:numFmt w:val="bullet"/>
      <w:lvlText w:val=""/>
      <w:lvlJc w:val="left"/>
      <w:pPr>
        <w:ind w:left="720" w:hanging="360"/>
      </w:pPr>
      <w:rPr>
        <w:rFonts w:ascii="Symbol" w:hAnsi="Symbol" w:hint="default"/>
      </w:rPr>
    </w:lvl>
    <w:lvl w:ilvl="1" w:tplc="51D007C8">
      <w:start w:val="1"/>
      <w:numFmt w:val="bullet"/>
      <w:lvlText w:val="o"/>
      <w:lvlJc w:val="left"/>
      <w:pPr>
        <w:ind w:left="1440" w:hanging="360"/>
      </w:pPr>
      <w:rPr>
        <w:rFonts w:ascii="Courier New" w:hAnsi="Courier New" w:hint="default"/>
      </w:rPr>
    </w:lvl>
    <w:lvl w:ilvl="2" w:tplc="F61AD9B6">
      <w:start w:val="1"/>
      <w:numFmt w:val="bullet"/>
      <w:lvlText w:val=""/>
      <w:lvlJc w:val="left"/>
      <w:pPr>
        <w:ind w:left="2160" w:hanging="360"/>
      </w:pPr>
      <w:rPr>
        <w:rFonts w:ascii="Wingdings" w:hAnsi="Wingdings" w:hint="default"/>
      </w:rPr>
    </w:lvl>
    <w:lvl w:ilvl="3" w:tplc="B018F4B4">
      <w:start w:val="1"/>
      <w:numFmt w:val="bullet"/>
      <w:lvlText w:val=""/>
      <w:lvlJc w:val="left"/>
      <w:pPr>
        <w:ind w:left="2880" w:hanging="360"/>
      </w:pPr>
      <w:rPr>
        <w:rFonts w:ascii="Symbol" w:hAnsi="Symbol" w:hint="default"/>
      </w:rPr>
    </w:lvl>
    <w:lvl w:ilvl="4" w:tplc="665070C0">
      <w:start w:val="1"/>
      <w:numFmt w:val="bullet"/>
      <w:lvlText w:val="o"/>
      <w:lvlJc w:val="left"/>
      <w:pPr>
        <w:ind w:left="3600" w:hanging="360"/>
      </w:pPr>
      <w:rPr>
        <w:rFonts w:ascii="Courier New" w:hAnsi="Courier New" w:hint="default"/>
      </w:rPr>
    </w:lvl>
    <w:lvl w:ilvl="5" w:tplc="FB78E992">
      <w:start w:val="1"/>
      <w:numFmt w:val="bullet"/>
      <w:lvlText w:val=""/>
      <w:lvlJc w:val="left"/>
      <w:pPr>
        <w:ind w:left="4320" w:hanging="360"/>
      </w:pPr>
      <w:rPr>
        <w:rFonts w:ascii="Wingdings" w:hAnsi="Wingdings" w:hint="default"/>
      </w:rPr>
    </w:lvl>
    <w:lvl w:ilvl="6" w:tplc="3252BE58">
      <w:start w:val="1"/>
      <w:numFmt w:val="bullet"/>
      <w:lvlText w:val=""/>
      <w:lvlJc w:val="left"/>
      <w:pPr>
        <w:ind w:left="5040" w:hanging="360"/>
      </w:pPr>
      <w:rPr>
        <w:rFonts w:ascii="Symbol" w:hAnsi="Symbol" w:hint="default"/>
      </w:rPr>
    </w:lvl>
    <w:lvl w:ilvl="7" w:tplc="CDA269F8">
      <w:start w:val="1"/>
      <w:numFmt w:val="bullet"/>
      <w:lvlText w:val="o"/>
      <w:lvlJc w:val="left"/>
      <w:pPr>
        <w:ind w:left="5760" w:hanging="360"/>
      </w:pPr>
      <w:rPr>
        <w:rFonts w:ascii="Courier New" w:hAnsi="Courier New" w:hint="default"/>
      </w:rPr>
    </w:lvl>
    <w:lvl w:ilvl="8" w:tplc="DD4C3722">
      <w:start w:val="1"/>
      <w:numFmt w:val="bullet"/>
      <w:lvlText w:val=""/>
      <w:lvlJc w:val="left"/>
      <w:pPr>
        <w:ind w:left="6480" w:hanging="360"/>
      </w:pPr>
      <w:rPr>
        <w:rFonts w:ascii="Wingdings" w:hAnsi="Wingdings" w:hint="default"/>
      </w:rPr>
    </w:lvl>
  </w:abstractNum>
  <w:abstractNum w:abstractNumId="24" w15:restartNumberingAfterBreak="0">
    <w:nsid w:val="5689340B"/>
    <w:multiLevelType w:val="hybridMultilevel"/>
    <w:tmpl w:val="FFFFFFFF"/>
    <w:lvl w:ilvl="0" w:tplc="DE3A1554">
      <w:start w:val="1"/>
      <w:numFmt w:val="bullet"/>
      <w:lvlText w:val=""/>
      <w:lvlJc w:val="left"/>
      <w:pPr>
        <w:ind w:left="720" w:hanging="360"/>
      </w:pPr>
      <w:rPr>
        <w:rFonts w:ascii="Symbol" w:hAnsi="Symbol" w:hint="default"/>
      </w:rPr>
    </w:lvl>
    <w:lvl w:ilvl="1" w:tplc="A3986E0C">
      <w:start w:val="1"/>
      <w:numFmt w:val="bullet"/>
      <w:lvlText w:val="o"/>
      <w:lvlJc w:val="left"/>
      <w:pPr>
        <w:ind w:left="1440" w:hanging="360"/>
      </w:pPr>
      <w:rPr>
        <w:rFonts w:ascii="Courier New" w:hAnsi="Courier New" w:hint="default"/>
      </w:rPr>
    </w:lvl>
    <w:lvl w:ilvl="2" w:tplc="3E78F3CC">
      <w:start w:val="1"/>
      <w:numFmt w:val="bullet"/>
      <w:lvlText w:val=""/>
      <w:lvlJc w:val="left"/>
      <w:pPr>
        <w:ind w:left="2160" w:hanging="360"/>
      </w:pPr>
      <w:rPr>
        <w:rFonts w:ascii="Wingdings" w:hAnsi="Wingdings" w:hint="default"/>
      </w:rPr>
    </w:lvl>
    <w:lvl w:ilvl="3" w:tplc="9E6AD978">
      <w:start w:val="1"/>
      <w:numFmt w:val="bullet"/>
      <w:lvlText w:val=""/>
      <w:lvlJc w:val="left"/>
      <w:pPr>
        <w:ind w:left="2880" w:hanging="360"/>
      </w:pPr>
      <w:rPr>
        <w:rFonts w:ascii="Symbol" w:hAnsi="Symbol" w:hint="default"/>
      </w:rPr>
    </w:lvl>
    <w:lvl w:ilvl="4" w:tplc="592A1DDE">
      <w:start w:val="1"/>
      <w:numFmt w:val="bullet"/>
      <w:lvlText w:val="o"/>
      <w:lvlJc w:val="left"/>
      <w:pPr>
        <w:ind w:left="3600" w:hanging="360"/>
      </w:pPr>
      <w:rPr>
        <w:rFonts w:ascii="Courier New" w:hAnsi="Courier New" w:hint="default"/>
      </w:rPr>
    </w:lvl>
    <w:lvl w:ilvl="5" w:tplc="2BE433B0">
      <w:start w:val="1"/>
      <w:numFmt w:val="bullet"/>
      <w:lvlText w:val=""/>
      <w:lvlJc w:val="left"/>
      <w:pPr>
        <w:ind w:left="4320" w:hanging="360"/>
      </w:pPr>
      <w:rPr>
        <w:rFonts w:ascii="Wingdings" w:hAnsi="Wingdings" w:hint="default"/>
      </w:rPr>
    </w:lvl>
    <w:lvl w:ilvl="6" w:tplc="62D04E12">
      <w:start w:val="1"/>
      <w:numFmt w:val="bullet"/>
      <w:lvlText w:val=""/>
      <w:lvlJc w:val="left"/>
      <w:pPr>
        <w:ind w:left="5040" w:hanging="360"/>
      </w:pPr>
      <w:rPr>
        <w:rFonts w:ascii="Symbol" w:hAnsi="Symbol" w:hint="default"/>
      </w:rPr>
    </w:lvl>
    <w:lvl w:ilvl="7" w:tplc="A00EC552">
      <w:start w:val="1"/>
      <w:numFmt w:val="bullet"/>
      <w:lvlText w:val="o"/>
      <w:lvlJc w:val="left"/>
      <w:pPr>
        <w:ind w:left="5760" w:hanging="360"/>
      </w:pPr>
      <w:rPr>
        <w:rFonts w:ascii="Courier New" w:hAnsi="Courier New" w:hint="default"/>
      </w:rPr>
    </w:lvl>
    <w:lvl w:ilvl="8" w:tplc="79927846">
      <w:start w:val="1"/>
      <w:numFmt w:val="bullet"/>
      <w:lvlText w:val=""/>
      <w:lvlJc w:val="left"/>
      <w:pPr>
        <w:ind w:left="6480" w:hanging="360"/>
      </w:pPr>
      <w:rPr>
        <w:rFonts w:ascii="Wingdings" w:hAnsi="Wingdings" w:hint="default"/>
      </w:rPr>
    </w:lvl>
  </w:abstractNum>
  <w:abstractNum w:abstractNumId="25" w15:restartNumberingAfterBreak="0">
    <w:nsid w:val="56B238DA"/>
    <w:multiLevelType w:val="hybridMultilevel"/>
    <w:tmpl w:val="8804A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6F034F"/>
    <w:multiLevelType w:val="multilevel"/>
    <w:tmpl w:val="2B6AF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A9D72D3"/>
    <w:multiLevelType w:val="hybridMultilevel"/>
    <w:tmpl w:val="8D964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047592D"/>
    <w:multiLevelType w:val="hybridMultilevel"/>
    <w:tmpl w:val="47C83DEE"/>
    <w:lvl w:ilvl="0" w:tplc="4D32FE4A">
      <w:start w:val="1"/>
      <w:numFmt w:val="bullet"/>
      <w:lvlText w:val=""/>
      <w:lvlJc w:val="left"/>
      <w:pPr>
        <w:ind w:left="720" w:hanging="360"/>
      </w:pPr>
      <w:rPr>
        <w:rFonts w:ascii="Symbol" w:hAnsi="Symbol" w:hint="default"/>
      </w:rPr>
    </w:lvl>
    <w:lvl w:ilvl="1" w:tplc="040A51CA">
      <w:start w:val="1"/>
      <w:numFmt w:val="bullet"/>
      <w:lvlText w:val="o"/>
      <w:lvlJc w:val="left"/>
      <w:pPr>
        <w:ind w:left="1440" w:hanging="360"/>
      </w:pPr>
      <w:rPr>
        <w:rFonts w:ascii="Courier New" w:hAnsi="Courier New" w:hint="default"/>
      </w:rPr>
    </w:lvl>
    <w:lvl w:ilvl="2" w:tplc="4532066A">
      <w:start w:val="1"/>
      <w:numFmt w:val="bullet"/>
      <w:lvlText w:val=""/>
      <w:lvlJc w:val="left"/>
      <w:pPr>
        <w:ind w:left="2160" w:hanging="360"/>
      </w:pPr>
      <w:rPr>
        <w:rFonts w:ascii="Wingdings" w:hAnsi="Wingdings" w:hint="default"/>
      </w:rPr>
    </w:lvl>
    <w:lvl w:ilvl="3" w:tplc="9176C9E4">
      <w:start w:val="1"/>
      <w:numFmt w:val="bullet"/>
      <w:lvlText w:val=""/>
      <w:lvlJc w:val="left"/>
      <w:pPr>
        <w:ind w:left="2880" w:hanging="360"/>
      </w:pPr>
      <w:rPr>
        <w:rFonts w:ascii="Symbol" w:hAnsi="Symbol" w:hint="default"/>
      </w:rPr>
    </w:lvl>
    <w:lvl w:ilvl="4" w:tplc="E0300CD0">
      <w:start w:val="1"/>
      <w:numFmt w:val="bullet"/>
      <w:lvlText w:val="o"/>
      <w:lvlJc w:val="left"/>
      <w:pPr>
        <w:ind w:left="3600" w:hanging="360"/>
      </w:pPr>
      <w:rPr>
        <w:rFonts w:ascii="Courier New" w:hAnsi="Courier New" w:hint="default"/>
      </w:rPr>
    </w:lvl>
    <w:lvl w:ilvl="5" w:tplc="D6E22A10">
      <w:start w:val="1"/>
      <w:numFmt w:val="bullet"/>
      <w:lvlText w:val=""/>
      <w:lvlJc w:val="left"/>
      <w:pPr>
        <w:ind w:left="4320" w:hanging="360"/>
      </w:pPr>
      <w:rPr>
        <w:rFonts w:ascii="Wingdings" w:hAnsi="Wingdings" w:hint="default"/>
      </w:rPr>
    </w:lvl>
    <w:lvl w:ilvl="6" w:tplc="341A3990">
      <w:start w:val="1"/>
      <w:numFmt w:val="bullet"/>
      <w:lvlText w:val=""/>
      <w:lvlJc w:val="left"/>
      <w:pPr>
        <w:ind w:left="5040" w:hanging="360"/>
      </w:pPr>
      <w:rPr>
        <w:rFonts w:ascii="Symbol" w:hAnsi="Symbol" w:hint="default"/>
      </w:rPr>
    </w:lvl>
    <w:lvl w:ilvl="7" w:tplc="AF8AE3B4">
      <w:start w:val="1"/>
      <w:numFmt w:val="bullet"/>
      <w:lvlText w:val="o"/>
      <w:lvlJc w:val="left"/>
      <w:pPr>
        <w:ind w:left="5760" w:hanging="360"/>
      </w:pPr>
      <w:rPr>
        <w:rFonts w:ascii="Courier New" w:hAnsi="Courier New" w:hint="default"/>
      </w:rPr>
    </w:lvl>
    <w:lvl w:ilvl="8" w:tplc="0994D248">
      <w:start w:val="1"/>
      <w:numFmt w:val="bullet"/>
      <w:lvlText w:val=""/>
      <w:lvlJc w:val="left"/>
      <w:pPr>
        <w:ind w:left="6480" w:hanging="360"/>
      </w:pPr>
      <w:rPr>
        <w:rFonts w:ascii="Wingdings" w:hAnsi="Wingdings" w:hint="default"/>
      </w:rPr>
    </w:lvl>
  </w:abstractNum>
  <w:abstractNum w:abstractNumId="29" w15:restartNumberingAfterBreak="0">
    <w:nsid w:val="607074D5"/>
    <w:multiLevelType w:val="hybridMultilevel"/>
    <w:tmpl w:val="CC509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0C70C9A"/>
    <w:multiLevelType w:val="multilevel"/>
    <w:tmpl w:val="2B1C4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2A1F47A"/>
    <w:multiLevelType w:val="hybridMultilevel"/>
    <w:tmpl w:val="81F61AA2"/>
    <w:lvl w:ilvl="0" w:tplc="0C9AF2B0">
      <w:start w:val="1"/>
      <w:numFmt w:val="bullet"/>
      <w:lvlText w:val=""/>
      <w:lvlJc w:val="left"/>
      <w:pPr>
        <w:ind w:left="720" w:hanging="360"/>
      </w:pPr>
      <w:rPr>
        <w:rFonts w:ascii="Symbol" w:hAnsi="Symbol" w:hint="default"/>
      </w:rPr>
    </w:lvl>
    <w:lvl w:ilvl="1" w:tplc="FBA81D98">
      <w:start w:val="1"/>
      <w:numFmt w:val="bullet"/>
      <w:lvlText w:val="o"/>
      <w:lvlJc w:val="left"/>
      <w:pPr>
        <w:ind w:left="1440" w:hanging="360"/>
      </w:pPr>
      <w:rPr>
        <w:rFonts w:ascii="Courier New" w:hAnsi="Courier New" w:hint="default"/>
      </w:rPr>
    </w:lvl>
    <w:lvl w:ilvl="2" w:tplc="BA46A1BE">
      <w:start w:val="1"/>
      <w:numFmt w:val="bullet"/>
      <w:lvlText w:val=""/>
      <w:lvlJc w:val="left"/>
      <w:pPr>
        <w:ind w:left="2160" w:hanging="360"/>
      </w:pPr>
      <w:rPr>
        <w:rFonts w:ascii="Wingdings" w:hAnsi="Wingdings" w:hint="default"/>
      </w:rPr>
    </w:lvl>
    <w:lvl w:ilvl="3" w:tplc="5F7EF3D2">
      <w:start w:val="1"/>
      <w:numFmt w:val="bullet"/>
      <w:lvlText w:val=""/>
      <w:lvlJc w:val="left"/>
      <w:pPr>
        <w:ind w:left="2880" w:hanging="360"/>
      </w:pPr>
      <w:rPr>
        <w:rFonts w:ascii="Symbol" w:hAnsi="Symbol" w:hint="default"/>
      </w:rPr>
    </w:lvl>
    <w:lvl w:ilvl="4" w:tplc="8A6CE1C0">
      <w:start w:val="1"/>
      <w:numFmt w:val="bullet"/>
      <w:lvlText w:val="o"/>
      <w:lvlJc w:val="left"/>
      <w:pPr>
        <w:ind w:left="3600" w:hanging="360"/>
      </w:pPr>
      <w:rPr>
        <w:rFonts w:ascii="Courier New" w:hAnsi="Courier New" w:hint="default"/>
      </w:rPr>
    </w:lvl>
    <w:lvl w:ilvl="5" w:tplc="04FE03BC">
      <w:start w:val="1"/>
      <w:numFmt w:val="bullet"/>
      <w:lvlText w:val=""/>
      <w:lvlJc w:val="left"/>
      <w:pPr>
        <w:ind w:left="4320" w:hanging="360"/>
      </w:pPr>
      <w:rPr>
        <w:rFonts w:ascii="Wingdings" w:hAnsi="Wingdings" w:hint="default"/>
      </w:rPr>
    </w:lvl>
    <w:lvl w:ilvl="6" w:tplc="7C4CEEB4">
      <w:start w:val="1"/>
      <w:numFmt w:val="bullet"/>
      <w:lvlText w:val=""/>
      <w:lvlJc w:val="left"/>
      <w:pPr>
        <w:ind w:left="5040" w:hanging="360"/>
      </w:pPr>
      <w:rPr>
        <w:rFonts w:ascii="Symbol" w:hAnsi="Symbol" w:hint="default"/>
      </w:rPr>
    </w:lvl>
    <w:lvl w:ilvl="7" w:tplc="32C07E8C">
      <w:start w:val="1"/>
      <w:numFmt w:val="bullet"/>
      <w:lvlText w:val="o"/>
      <w:lvlJc w:val="left"/>
      <w:pPr>
        <w:ind w:left="5760" w:hanging="360"/>
      </w:pPr>
      <w:rPr>
        <w:rFonts w:ascii="Courier New" w:hAnsi="Courier New" w:hint="default"/>
      </w:rPr>
    </w:lvl>
    <w:lvl w:ilvl="8" w:tplc="28907A78">
      <w:start w:val="1"/>
      <w:numFmt w:val="bullet"/>
      <w:lvlText w:val=""/>
      <w:lvlJc w:val="left"/>
      <w:pPr>
        <w:ind w:left="6480" w:hanging="360"/>
      </w:pPr>
      <w:rPr>
        <w:rFonts w:ascii="Wingdings" w:hAnsi="Wingdings" w:hint="default"/>
      </w:rPr>
    </w:lvl>
  </w:abstractNum>
  <w:abstractNum w:abstractNumId="32" w15:restartNumberingAfterBreak="0">
    <w:nsid w:val="6C431796"/>
    <w:multiLevelType w:val="multilevel"/>
    <w:tmpl w:val="0B38D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D505FE6"/>
    <w:multiLevelType w:val="hybridMultilevel"/>
    <w:tmpl w:val="7784A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09251B7"/>
    <w:multiLevelType w:val="multilevel"/>
    <w:tmpl w:val="495A9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2931FD8"/>
    <w:multiLevelType w:val="hybridMultilevel"/>
    <w:tmpl w:val="C2283318"/>
    <w:lvl w:ilvl="0" w:tplc="B0B0F4BE">
      <w:start w:val="1"/>
      <w:numFmt w:val="bullet"/>
      <w:lvlText w:val="·"/>
      <w:lvlJc w:val="left"/>
      <w:pPr>
        <w:ind w:left="720" w:hanging="360"/>
      </w:pPr>
      <w:rPr>
        <w:rFonts w:ascii="Symbol" w:hAnsi="Symbol" w:hint="default"/>
      </w:rPr>
    </w:lvl>
    <w:lvl w:ilvl="1" w:tplc="B876FE86">
      <w:start w:val="1"/>
      <w:numFmt w:val="bullet"/>
      <w:lvlText w:val="o"/>
      <w:lvlJc w:val="left"/>
      <w:pPr>
        <w:ind w:left="1440" w:hanging="360"/>
      </w:pPr>
      <w:rPr>
        <w:rFonts w:ascii="Courier New" w:hAnsi="Courier New" w:hint="default"/>
      </w:rPr>
    </w:lvl>
    <w:lvl w:ilvl="2" w:tplc="F0EACD4C">
      <w:start w:val="1"/>
      <w:numFmt w:val="bullet"/>
      <w:lvlText w:val=""/>
      <w:lvlJc w:val="left"/>
      <w:pPr>
        <w:ind w:left="2160" w:hanging="360"/>
      </w:pPr>
      <w:rPr>
        <w:rFonts w:ascii="Wingdings" w:hAnsi="Wingdings" w:hint="default"/>
      </w:rPr>
    </w:lvl>
    <w:lvl w:ilvl="3" w:tplc="80327EAA">
      <w:start w:val="1"/>
      <w:numFmt w:val="bullet"/>
      <w:lvlText w:val=""/>
      <w:lvlJc w:val="left"/>
      <w:pPr>
        <w:ind w:left="2880" w:hanging="360"/>
      </w:pPr>
      <w:rPr>
        <w:rFonts w:ascii="Symbol" w:hAnsi="Symbol" w:hint="default"/>
      </w:rPr>
    </w:lvl>
    <w:lvl w:ilvl="4" w:tplc="DCB6F00E">
      <w:start w:val="1"/>
      <w:numFmt w:val="bullet"/>
      <w:lvlText w:val="o"/>
      <w:lvlJc w:val="left"/>
      <w:pPr>
        <w:ind w:left="3600" w:hanging="360"/>
      </w:pPr>
      <w:rPr>
        <w:rFonts w:ascii="Courier New" w:hAnsi="Courier New" w:hint="default"/>
      </w:rPr>
    </w:lvl>
    <w:lvl w:ilvl="5" w:tplc="D1F0A036">
      <w:start w:val="1"/>
      <w:numFmt w:val="bullet"/>
      <w:lvlText w:val=""/>
      <w:lvlJc w:val="left"/>
      <w:pPr>
        <w:ind w:left="4320" w:hanging="360"/>
      </w:pPr>
      <w:rPr>
        <w:rFonts w:ascii="Wingdings" w:hAnsi="Wingdings" w:hint="default"/>
      </w:rPr>
    </w:lvl>
    <w:lvl w:ilvl="6" w:tplc="AF8AF38A">
      <w:start w:val="1"/>
      <w:numFmt w:val="bullet"/>
      <w:lvlText w:val=""/>
      <w:lvlJc w:val="left"/>
      <w:pPr>
        <w:ind w:left="5040" w:hanging="360"/>
      </w:pPr>
      <w:rPr>
        <w:rFonts w:ascii="Symbol" w:hAnsi="Symbol" w:hint="default"/>
      </w:rPr>
    </w:lvl>
    <w:lvl w:ilvl="7" w:tplc="99026AD4">
      <w:start w:val="1"/>
      <w:numFmt w:val="bullet"/>
      <w:lvlText w:val="o"/>
      <w:lvlJc w:val="left"/>
      <w:pPr>
        <w:ind w:left="5760" w:hanging="360"/>
      </w:pPr>
      <w:rPr>
        <w:rFonts w:ascii="Courier New" w:hAnsi="Courier New" w:hint="default"/>
      </w:rPr>
    </w:lvl>
    <w:lvl w:ilvl="8" w:tplc="AFC834BE">
      <w:start w:val="1"/>
      <w:numFmt w:val="bullet"/>
      <w:lvlText w:val=""/>
      <w:lvlJc w:val="left"/>
      <w:pPr>
        <w:ind w:left="6480" w:hanging="360"/>
      </w:pPr>
      <w:rPr>
        <w:rFonts w:ascii="Wingdings" w:hAnsi="Wingdings" w:hint="default"/>
      </w:rPr>
    </w:lvl>
  </w:abstractNum>
  <w:abstractNum w:abstractNumId="36" w15:restartNumberingAfterBreak="0">
    <w:nsid w:val="76154F85"/>
    <w:multiLevelType w:val="multilevel"/>
    <w:tmpl w:val="AF165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7780E87"/>
    <w:multiLevelType w:val="multilevel"/>
    <w:tmpl w:val="01F8D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B316036"/>
    <w:multiLevelType w:val="multilevel"/>
    <w:tmpl w:val="9550B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C53DA2E"/>
    <w:multiLevelType w:val="hybridMultilevel"/>
    <w:tmpl w:val="9BD253E4"/>
    <w:lvl w:ilvl="0" w:tplc="DD34A7EA">
      <w:start w:val="1"/>
      <w:numFmt w:val="bullet"/>
      <w:lvlText w:val=""/>
      <w:lvlJc w:val="left"/>
      <w:pPr>
        <w:ind w:left="720" w:hanging="360"/>
      </w:pPr>
      <w:rPr>
        <w:rFonts w:ascii="Symbol" w:hAnsi="Symbol" w:hint="default"/>
      </w:rPr>
    </w:lvl>
    <w:lvl w:ilvl="1" w:tplc="6F9E9FE8">
      <w:start w:val="1"/>
      <w:numFmt w:val="bullet"/>
      <w:lvlText w:val="o"/>
      <w:lvlJc w:val="left"/>
      <w:pPr>
        <w:ind w:left="1440" w:hanging="360"/>
      </w:pPr>
      <w:rPr>
        <w:rFonts w:ascii="Courier New" w:hAnsi="Courier New" w:hint="default"/>
      </w:rPr>
    </w:lvl>
    <w:lvl w:ilvl="2" w:tplc="13D63B70">
      <w:start w:val="1"/>
      <w:numFmt w:val="bullet"/>
      <w:lvlText w:val=""/>
      <w:lvlJc w:val="left"/>
      <w:pPr>
        <w:ind w:left="2160" w:hanging="360"/>
      </w:pPr>
      <w:rPr>
        <w:rFonts w:ascii="Wingdings" w:hAnsi="Wingdings" w:hint="default"/>
      </w:rPr>
    </w:lvl>
    <w:lvl w:ilvl="3" w:tplc="CB04083E">
      <w:start w:val="1"/>
      <w:numFmt w:val="bullet"/>
      <w:lvlText w:val=""/>
      <w:lvlJc w:val="left"/>
      <w:pPr>
        <w:ind w:left="2880" w:hanging="360"/>
      </w:pPr>
      <w:rPr>
        <w:rFonts w:ascii="Symbol" w:hAnsi="Symbol" w:hint="default"/>
      </w:rPr>
    </w:lvl>
    <w:lvl w:ilvl="4" w:tplc="6E40EA56">
      <w:start w:val="1"/>
      <w:numFmt w:val="bullet"/>
      <w:lvlText w:val="o"/>
      <w:lvlJc w:val="left"/>
      <w:pPr>
        <w:ind w:left="3600" w:hanging="360"/>
      </w:pPr>
      <w:rPr>
        <w:rFonts w:ascii="Courier New" w:hAnsi="Courier New" w:hint="default"/>
      </w:rPr>
    </w:lvl>
    <w:lvl w:ilvl="5" w:tplc="7CB6B4C6">
      <w:start w:val="1"/>
      <w:numFmt w:val="bullet"/>
      <w:lvlText w:val=""/>
      <w:lvlJc w:val="left"/>
      <w:pPr>
        <w:ind w:left="4320" w:hanging="360"/>
      </w:pPr>
      <w:rPr>
        <w:rFonts w:ascii="Wingdings" w:hAnsi="Wingdings" w:hint="default"/>
      </w:rPr>
    </w:lvl>
    <w:lvl w:ilvl="6" w:tplc="BB7E5CBC">
      <w:start w:val="1"/>
      <w:numFmt w:val="bullet"/>
      <w:lvlText w:val=""/>
      <w:lvlJc w:val="left"/>
      <w:pPr>
        <w:ind w:left="5040" w:hanging="360"/>
      </w:pPr>
      <w:rPr>
        <w:rFonts w:ascii="Symbol" w:hAnsi="Symbol" w:hint="default"/>
      </w:rPr>
    </w:lvl>
    <w:lvl w:ilvl="7" w:tplc="F2345400">
      <w:start w:val="1"/>
      <w:numFmt w:val="bullet"/>
      <w:lvlText w:val="o"/>
      <w:lvlJc w:val="left"/>
      <w:pPr>
        <w:ind w:left="5760" w:hanging="360"/>
      </w:pPr>
      <w:rPr>
        <w:rFonts w:ascii="Courier New" w:hAnsi="Courier New" w:hint="default"/>
      </w:rPr>
    </w:lvl>
    <w:lvl w:ilvl="8" w:tplc="FE4C774C">
      <w:start w:val="1"/>
      <w:numFmt w:val="bullet"/>
      <w:lvlText w:val=""/>
      <w:lvlJc w:val="left"/>
      <w:pPr>
        <w:ind w:left="6480" w:hanging="360"/>
      </w:pPr>
      <w:rPr>
        <w:rFonts w:ascii="Wingdings" w:hAnsi="Wingdings" w:hint="default"/>
      </w:rPr>
    </w:lvl>
  </w:abstractNum>
  <w:abstractNum w:abstractNumId="40" w15:restartNumberingAfterBreak="0">
    <w:nsid w:val="7FBC1DF9"/>
    <w:multiLevelType w:val="multilevel"/>
    <w:tmpl w:val="1AB28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61726809">
    <w:abstractNumId w:val="14"/>
  </w:num>
  <w:num w:numId="2" w16cid:durableId="153451318">
    <w:abstractNumId w:val="18"/>
  </w:num>
  <w:num w:numId="3" w16cid:durableId="1530683180">
    <w:abstractNumId w:val="31"/>
  </w:num>
  <w:num w:numId="4" w16cid:durableId="1794326709">
    <w:abstractNumId w:val="4"/>
  </w:num>
  <w:num w:numId="5" w16cid:durableId="774400195">
    <w:abstractNumId w:val="39"/>
  </w:num>
  <w:num w:numId="6" w16cid:durableId="884102607">
    <w:abstractNumId w:val="1"/>
  </w:num>
  <w:num w:numId="7" w16cid:durableId="1065372605">
    <w:abstractNumId w:val="17"/>
  </w:num>
  <w:num w:numId="8" w16cid:durableId="710493076">
    <w:abstractNumId w:val="28"/>
  </w:num>
  <w:num w:numId="9" w16cid:durableId="665060183">
    <w:abstractNumId w:val="29"/>
  </w:num>
  <w:num w:numId="10" w16cid:durableId="435759818">
    <w:abstractNumId w:val="38"/>
  </w:num>
  <w:num w:numId="11" w16cid:durableId="1000501199">
    <w:abstractNumId w:val="9"/>
  </w:num>
  <w:num w:numId="12" w16cid:durableId="398410084">
    <w:abstractNumId w:val="20"/>
  </w:num>
  <w:num w:numId="13" w16cid:durableId="1218709598">
    <w:abstractNumId w:val="22"/>
  </w:num>
  <w:num w:numId="14" w16cid:durableId="758139071">
    <w:abstractNumId w:val="0"/>
  </w:num>
  <w:num w:numId="15" w16cid:durableId="777336506">
    <w:abstractNumId w:val="15"/>
  </w:num>
  <w:num w:numId="16" w16cid:durableId="1492058779">
    <w:abstractNumId w:val="26"/>
  </w:num>
  <w:num w:numId="17" w16cid:durableId="1563446198">
    <w:abstractNumId w:val="7"/>
  </w:num>
  <w:num w:numId="18" w16cid:durableId="2083982766">
    <w:abstractNumId w:val="10"/>
  </w:num>
  <w:num w:numId="19" w16cid:durableId="1355577147">
    <w:abstractNumId w:val="33"/>
  </w:num>
  <w:num w:numId="20" w16cid:durableId="1254129266">
    <w:abstractNumId w:val="13"/>
  </w:num>
  <w:num w:numId="21" w16cid:durableId="1226381039">
    <w:abstractNumId w:val="8"/>
  </w:num>
  <w:num w:numId="22" w16cid:durableId="219291882">
    <w:abstractNumId w:val="25"/>
  </w:num>
  <w:num w:numId="23" w16cid:durableId="805508321">
    <w:abstractNumId w:val="23"/>
  </w:num>
  <w:num w:numId="24" w16cid:durableId="613366816">
    <w:abstractNumId w:val="6"/>
  </w:num>
  <w:num w:numId="25" w16cid:durableId="1400470832">
    <w:abstractNumId w:val="2"/>
  </w:num>
  <w:num w:numId="26" w16cid:durableId="2118910190">
    <w:abstractNumId w:val="12"/>
  </w:num>
  <w:num w:numId="27" w16cid:durableId="1616717124">
    <w:abstractNumId w:val="3"/>
  </w:num>
  <w:num w:numId="28" w16cid:durableId="1585146168">
    <w:abstractNumId w:val="27"/>
  </w:num>
  <w:num w:numId="29" w16cid:durableId="2081516817">
    <w:abstractNumId w:val="35"/>
  </w:num>
  <w:num w:numId="30" w16cid:durableId="1556114376">
    <w:abstractNumId w:val="36"/>
  </w:num>
  <w:num w:numId="31" w16cid:durableId="1798572223">
    <w:abstractNumId w:val="16"/>
  </w:num>
  <w:num w:numId="32" w16cid:durableId="1627924578">
    <w:abstractNumId w:val="19"/>
  </w:num>
  <w:num w:numId="33" w16cid:durableId="966005931">
    <w:abstractNumId w:val="32"/>
  </w:num>
  <w:num w:numId="34" w16cid:durableId="467893509">
    <w:abstractNumId w:val="5"/>
  </w:num>
  <w:num w:numId="35" w16cid:durableId="665473389">
    <w:abstractNumId w:val="34"/>
  </w:num>
  <w:num w:numId="36" w16cid:durableId="663123788">
    <w:abstractNumId w:val="37"/>
  </w:num>
  <w:num w:numId="37" w16cid:durableId="1623416188">
    <w:abstractNumId w:val="30"/>
  </w:num>
  <w:num w:numId="38" w16cid:durableId="1117677968">
    <w:abstractNumId w:val="24"/>
  </w:num>
  <w:num w:numId="39" w16cid:durableId="2139453240">
    <w:abstractNumId w:val="11"/>
  </w:num>
  <w:num w:numId="40" w16cid:durableId="813454509">
    <w:abstractNumId w:val="40"/>
  </w:num>
  <w:num w:numId="41" w16cid:durableId="229077753">
    <w:abstractNumId w:val="2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97E"/>
    <w:rsid w:val="00015E3B"/>
    <w:rsid w:val="00032283"/>
    <w:rsid w:val="00040686"/>
    <w:rsid w:val="00047B51"/>
    <w:rsid w:val="000558F2"/>
    <w:rsid w:val="00081DB9"/>
    <w:rsid w:val="00093D23"/>
    <w:rsid w:val="000B0975"/>
    <w:rsid w:val="000B2914"/>
    <w:rsid w:val="000B4142"/>
    <w:rsid w:val="000B4A56"/>
    <w:rsid w:val="000B6D2B"/>
    <w:rsid w:val="000C0FE9"/>
    <w:rsid w:val="000C5CF4"/>
    <w:rsid w:val="000D24E4"/>
    <w:rsid w:val="000D2F1C"/>
    <w:rsid w:val="000D7B64"/>
    <w:rsid w:val="000E5F72"/>
    <w:rsid w:val="000F14EA"/>
    <w:rsid w:val="000F35A8"/>
    <w:rsid w:val="00103104"/>
    <w:rsid w:val="001056F7"/>
    <w:rsid w:val="00113EA7"/>
    <w:rsid w:val="001234DF"/>
    <w:rsid w:val="001235E9"/>
    <w:rsid w:val="001336D9"/>
    <w:rsid w:val="00141261"/>
    <w:rsid w:val="00181E57"/>
    <w:rsid w:val="00184753"/>
    <w:rsid w:val="00192E69"/>
    <w:rsid w:val="0019366C"/>
    <w:rsid w:val="001A76CB"/>
    <w:rsid w:val="001C03AF"/>
    <w:rsid w:val="001D2C42"/>
    <w:rsid w:val="001E6DBC"/>
    <w:rsid w:val="001F0424"/>
    <w:rsid w:val="0020234E"/>
    <w:rsid w:val="0020288C"/>
    <w:rsid w:val="00213AB6"/>
    <w:rsid w:val="00226FA0"/>
    <w:rsid w:val="00234F41"/>
    <w:rsid w:val="00251A5D"/>
    <w:rsid w:val="00255DF7"/>
    <w:rsid w:val="0025604B"/>
    <w:rsid w:val="00274E77"/>
    <w:rsid w:val="00291E35"/>
    <w:rsid w:val="00294F99"/>
    <w:rsid w:val="002C1954"/>
    <w:rsid w:val="002C3295"/>
    <w:rsid w:val="002C44B7"/>
    <w:rsid w:val="002C6828"/>
    <w:rsid w:val="002D4DE2"/>
    <w:rsid w:val="002F5C17"/>
    <w:rsid w:val="00310FE5"/>
    <w:rsid w:val="00314FA7"/>
    <w:rsid w:val="003214C7"/>
    <w:rsid w:val="00324447"/>
    <w:rsid w:val="003360F6"/>
    <w:rsid w:val="00341D0C"/>
    <w:rsid w:val="00343169"/>
    <w:rsid w:val="00354BCF"/>
    <w:rsid w:val="003552A1"/>
    <w:rsid w:val="003669DB"/>
    <w:rsid w:val="00370E36"/>
    <w:rsid w:val="00385051"/>
    <w:rsid w:val="003A0B79"/>
    <w:rsid w:val="003A1CD4"/>
    <w:rsid w:val="003A75F4"/>
    <w:rsid w:val="003B3D48"/>
    <w:rsid w:val="003B53D0"/>
    <w:rsid w:val="003C09A6"/>
    <w:rsid w:val="003C5828"/>
    <w:rsid w:val="003D45FE"/>
    <w:rsid w:val="003E05C2"/>
    <w:rsid w:val="003E1555"/>
    <w:rsid w:val="003E3A6B"/>
    <w:rsid w:val="003E5FB9"/>
    <w:rsid w:val="003F0174"/>
    <w:rsid w:val="00405B53"/>
    <w:rsid w:val="00433C8F"/>
    <w:rsid w:val="004400CD"/>
    <w:rsid w:val="00440C95"/>
    <w:rsid w:val="004431CD"/>
    <w:rsid w:val="004444C3"/>
    <w:rsid w:val="004454F2"/>
    <w:rsid w:val="004561F2"/>
    <w:rsid w:val="00460E5D"/>
    <w:rsid w:val="004639E9"/>
    <w:rsid w:val="00471E54"/>
    <w:rsid w:val="004771E5"/>
    <w:rsid w:val="00482E85"/>
    <w:rsid w:val="004901F1"/>
    <w:rsid w:val="004A1230"/>
    <w:rsid w:val="004A2D62"/>
    <w:rsid w:val="004D0585"/>
    <w:rsid w:val="004D1DBA"/>
    <w:rsid w:val="004D5E5F"/>
    <w:rsid w:val="004E14FF"/>
    <w:rsid w:val="004F7477"/>
    <w:rsid w:val="005002AF"/>
    <w:rsid w:val="00507952"/>
    <w:rsid w:val="00511CF1"/>
    <w:rsid w:val="0051440D"/>
    <w:rsid w:val="00514E38"/>
    <w:rsid w:val="00521722"/>
    <w:rsid w:val="00524C3E"/>
    <w:rsid w:val="0053412A"/>
    <w:rsid w:val="0053705B"/>
    <w:rsid w:val="00582A83"/>
    <w:rsid w:val="00584D7F"/>
    <w:rsid w:val="0058773D"/>
    <w:rsid w:val="005917F2"/>
    <w:rsid w:val="005951EA"/>
    <w:rsid w:val="00596CFD"/>
    <w:rsid w:val="005B01E8"/>
    <w:rsid w:val="005D5CB9"/>
    <w:rsid w:val="005E6331"/>
    <w:rsid w:val="005F239A"/>
    <w:rsid w:val="005F337C"/>
    <w:rsid w:val="00601A53"/>
    <w:rsid w:val="006061F6"/>
    <w:rsid w:val="006102DD"/>
    <w:rsid w:val="0061125A"/>
    <w:rsid w:val="00620D7A"/>
    <w:rsid w:val="006265ED"/>
    <w:rsid w:val="006343C3"/>
    <w:rsid w:val="00635F08"/>
    <w:rsid w:val="00652DCB"/>
    <w:rsid w:val="00652EAF"/>
    <w:rsid w:val="006638A4"/>
    <w:rsid w:val="0066584A"/>
    <w:rsid w:val="00666C98"/>
    <w:rsid w:val="00674B52"/>
    <w:rsid w:val="00690F2B"/>
    <w:rsid w:val="00696943"/>
    <w:rsid w:val="006B23D1"/>
    <w:rsid w:val="006C3EC1"/>
    <w:rsid w:val="006C42D9"/>
    <w:rsid w:val="006D33CF"/>
    <w:rsid w:val="006E532D"/>
    <w:rsid w:val="006E7909"/>
    <w:rsid w:val="006F001C"/>
    <w:rsid w:val="006F4832"/>
    <w:rsid w:val="007023D9"/>
    <w:rsid w:val="007078C1"/>
    <w:rsid w:val="00725D62"/>
    <w:rsid w:val="00726AAC"/>
    <w:rsid w:val="007363AE"/>
    <w:rsid w:val="00743966"/>
    <w:rsid w:val="0074591F"/>
    <w:rsid w:val="00782363"/>
    <w:rsid w:val="00795A5D"/>
    <w:rsid w:val="007A341A"/>
    <w:rsid w:val="007D218A"/>
    <w:rsid w:val="007D7944"/>
    <w:rsid w:val="007E031A"/>
    <w:rsid w:val="00803793"/>
    <w:rsid w:val="008077B6"/>
    <w:rsid w:val="008155C6"/>
    <w:rsid w:val="00822DCF"/>
    <w:rsid w:val="0084178B"/>
    <w:rsid w:val="00841B5A"/>
    <w:rsid w:val="00851D91"/>
    <w:rsid w:val="008523C8"/>
    <w:rsid w:val="00863505"/>
    <w:rsid w:val="008654EE"/>
    <w:rsid w:val="00870E9F"/>
    <w:rsid w:val="00874EFD"/>
    <w:rsid w:val="0088077B"/>
    <w:rsid w:val="00884B61"/>
    <w:rsid w:val="00893015"/>
    <w:rsid w:val="00894D8A"/>
    <w:rsid w:val="008B30B7"/>
    <w:rsid w:val="008C1DA0"/>
    <w:rsid w:val="008D2550"/>
    <w:rsid w:val="008D3DCF"/>
    <w:rsid w:val="008D6350"/>
    <w:rsid w:val="008E1D27"/>
    <w:rsid w:val="008F27DA"/>
    <w:rsid w:val="008F362B"/>
    <w:rsid w:val="00913135"/>
    <w:rsid w:val="009342C2"/>
    <w:rsid w:val="009402B6"/>
    <w:rsid w:val="0094502F"/>
    <w:rsid w:val="009465AA"/>
    <w:rsid w:val="00956078"/>
    <w:rsid w:val="009705C8"/>
    <w:rsid w:val="0097254D"/>
    <w:rsid w:val="00983536"/>
    <w:rsid w:val="00990E7A"/>
    <w:rsid w:val="009A6FD1"/>
    <w:rsid w:val="009A7770"/>
    <w:rsid w:val="009B697E"/>
    <w:rsid w:val="009C0161"/>
    <w:rsid w:val="009C02BF"/>
    <w:rsid w:val="009F2CA4"/>
    <w:rsid w:val="00A069F0"/>
    <w:rsid w:val="00A111C0"/>
    <w:rsid w:val="00A21E64"/>
    <w:rsid w:val="00A2581C"/>
    <w:rsid w:val="00A27133"/>
    <w:rsid w:val="00A3092D"/>
    <w:rsid w:val="00A55F6C"/>
    <w:rsid w:val="00A60CC7"/>
    <w:rsid w:val="00A61CA5"/>
    <w:rsid w:val="00A62928"/>
    <w:rsid w:val="00A63E5F"/>
    <w:rsid w:val="00A67A08"/>
    <w:rsid w:val="00A73478"/>
    <w:rsid w:val="00A857C8"/>
    <w:rsid w:val="00A926B8"/>
    <w:rsid w:val="00AA2A18"/>
    <w:rsid w:val="00AA2A2E"/>
    <w:rsid w:val="00AA4D54"/>
    <w:rsid w:val="00AD339A"/>
    <w:rsid w:val="00AE454D"/>
    <w:rsid w:val="00AE5274"/>
    <w:rsid w:val="00AF7DCD"/>
    <w:rsid w:val="00B0048A"/>
    <w:rsid w:val="00B0679F"/>
    <w:rsid w:val="00B33B8B"/>
    <w:rsid w:val="00B40B92"/>
    <w:rsid w:val="00B64EE6"/>
    <w:rsid w:val="00B82465"/>
    <w:rsid w:val="00B8640B"/>
    <w:rsid w:val="00B92FC4"/>
    <w:rsid w:val="00BB4212"/>
    <w:rsid w:val="00BB4CF3"/>
    <w:rsid w:val="00BC0E14"/>
    <w:rsid w:val="00BC1B22"/>
    <w:rsid w:val="00BC1B56"/>
    <w:rsid w:val="00BC4A1E"/>
    <w:rsid w:val="00BD3700"/>
    <w:rsid w:val="00C2738E"/>
    <w:rsid w:val="00C3350D"/>
    <w:rsid w:val="00C65EBD"/>
    <w:rsid w:val="00C670D8"/>
    <w:rsid w:val="00C82CCD"/>
    <w:rsid w:val="00C93E37"/>
    <w:rsid w:val="00CA5A55"/>
    <w:rsid w:val="00CA6120"/>
    <w:rsid w:val="00CE3C0B"/>
    <w:rsid w:val="00CF207A"/>
    <w:rsid w:val="00D00460"/>
    <w:rsid w:val="00D0479C"/>
    <w:rsid w:val="00D06D97"/>
    <w:rsid w:val="00D10C63"/>
    <w:rsid w:val="00D13CFF"/>
    <w:rsid w:val="00D14954"/>
    <w:rsid w:val="00D16808"/>
    <w:rsid w:val="00D30AA1"/>
    <w:rsid w:val="00D350C1"/>
    <w:rsid w:val="00D404E7"/>
    <w:rsid w:val="00D446B4"/>
    <w:rsid w:val="00D533C0"/>
    <w:rsid w:val="00D57A1B"/>
    <w:rsid w:val="00D60499"/>
    <w:rsid w:val="00D64E98"/>
    <w:rsid w:val="00D828E3"/>
    <w:rsid w:val="00D8494D"/>
    <w:rsid w:val="00D860D7"/>
    <w:rsid w:val="00D910BB"/>
    <w:rsid w:val="00DA0BEF"/>
    <w:rsid w:val="00DA29C2"/>
    <w:rsid w:val="00DB070D"/>
    <w:rsid w:val="00DC421D"/>
    <w:rsid w:val="00DD3985"/>
    <w:rsid w:val="00E027BF"/>
    <w:rsid w:val="00E02CE0"/>
    <w:rsid w:val="00E040C5"/>
    <w:rsid w:val="00E04B40"/>
    <w:rsid w:val="00E33F98"/>
    <w:rsid w:val="00E370AB"/>
    <w:rsid w:val="00E43B1A"/>
    <w:rsid w:val="00E56EE2"/>
    <w:rsid w:val="00E701E7"/>
    <w:rsid w:val="00E70B05"/>
    <w:rsid w:val="00E80A27"/>
    <w:rsid w:val="00E95FC3"/>
    <w:rsid w:val="00EA36AF"/>
    <w:rsid w:val="00ED1559"/>
    <w:rsid w:val="00ED17F2"/>
    <w:rsid w:val="00EE71CF"/>
    <w:rsid w:val="00EF3383"/>
    <w:rsid w:val="00EF35D8"/>
    <w:rsid w:val="00F00403"/>
    <w:rsid w:val="00F12A6B"/>
    <w:rsid w:val="00F20494"/>
    <w:rsid w:val="00F26F8A"/>
    <w:rsid w:val="00F3403E"/>
    <w:rsid w:val="00F4181D"/>
    <w:rsid w:val="00F41E89"/>
    <w:rsid w:val="00F41F32"/>
    <w:rsid w:val="00F525D6"/>
    <w:rsid w:val="00F533E4"/>
    <w:rsid w:val="00F62043"/>
    <w:rsid w:val="00F64C2E"/>
    <w:rsid w:val="00FC54B0"/>
    <w:rsid w:val="00FD639F"/>
    <w:rsid w:val="00FD6DC4"/>
    <w:rsid w:val="00FE7373"/>
    <w:rsid w:val="00FE79B6"/>
    <w:rsid w:val="00FF18E0"/>
    <w:rsid w:val="00FF1BC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67470B"/>
  <w15:chartTrackingRefBased/>
  <w15:docId w15:val="{CCD0D597-8EB7-462E-BAF5-0844D051B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697E"/>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next w:val="Normal"/>
    <w:link w:val="Heading1Char"/>
    <w:uiPriority w:val="9"/>
    <w:qFormat/>
    <w:rsid w:val="00234F4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34F4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5">
    <w:name w:val="heading 5"/>
    <w:basedOn w:val="Normal"/>
    <w:next w:val="Normal"/>
    <w:link w:val="Heading5Char"/>
    <w:uiPriority w:val="9"/>
    <w:semiHidden/>
    <w:unhideWhenUsed/>
    <w:qFormat/>
    <w:rsid w:val="00FF18E0"/>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B697E"/>
    <w:pPr>
      <w:tabs>
        <w:tab w:val="center" w:pos="4680"/>
        <w:tab w:val="right" w:pos="9360"/>
      </w:tabs>
    </w:pPr>
  </w:style>
  <w:style w:type="character" w:customStyle="1" w:styleId="HeaderChar">
    <w:name w:val="Header Char"/>
    <w:basedOn w:val="DefaultParagraphFont"/>
    <w:link w:val="Header"/>
    <w:uiPriority w:val="99"/>
    <w:rsid w:val="009B697E"/>
  </w:style>
  <w:style w:type="paragraph" w:styleId="Footer">
    <w:name w:val="footer"/>
    <w:basedOn w:val="Normal"/>
    <w:link w:val="FooterChar"/>
    <w:uiPriority w:val="99"/>
    <w:unhideWhenUsed/>
    <w:rsid w:val="009B697E"/>
    <w:pPr>
      <w:tabs>
        <w:tab w:val="center" w:pos="4680"/>
        <w:tab w:val="right" w:pos="9360"/>
      </w:tabs>
    </w:pPr>
  </w:style>
  <w:style w:type="character" w:customStyle="1" w:styleId="FooterChar">
    <w:name w:val="Footer Char"/>
    <w:basedOn w:val="DefaultParagraphFont"/>
    <w:link w:val="Footer"/>
    <w:uiPriority w:val="99"/>
    <w:rsid w:val="009B697E"/>
  </w:style>
  <w:style w:type="paragraph" w:styleId="ListParagraph">
    <w:name w:val="List Paragraph"/>
    <w:aliases w:val="IRD Bullet List"/>
    <w:basedOn w:val="Normal"/>
    <w:uiPriority w:val="34"/>
    <w:qFormat/>
    <w:rsid w:val="004D5E5F"/>
    <w:pPr>
      <w:ind w:left="720"/>
      <w:contextualSpacing/>
    </w:pPr>
  </w:style>
  <w:style w:type="character" w:customStyle="1" w:styleId="Heading1Char">
    <w:name w:val="Heading 1 Char"/>
    <w:basedOn w:val="DefaultParagraphFont"/>
    <w:link w:val="Heading1"/>
    <w:uiPriority w:val="9"/>
    <w:rsid w:val="00234F41"/>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234F41"/>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unhideWhenUsed/>
    <w:rsid w:val="00EA36AF"/>
    <w:pPr>
      <w:widowControl/>
      <w:autoSpaceDE/>
      <w:autoSpaceDN/>
      <w:spacing w:before="100" w:beforeAutospacing="1" w:after="100" w:afterAutospacing="1"/>
    </w:pPr>
    <w:rPr>
      <w:sz w:val="24"/>
      <w:szCs w:val="24"/>
    </w:rPr>
  </w:style>
  <w:style w:type="character" w:styleId="CommentReference">
    <w:name w:val="annotation reference"/>
    <w:basedOn w:val="DefaultParagraphFont"/>
    <w:uiPriority w:val="99"/>
    <w:semiHidden/>
    <w:unhideWhenUsed/>
    <w:rsid w:val="00FF18E0"/>
    <w:rPr>
      <w:sz w:val="16"/>
      <w:szCs w:val="16"/>
    </w:rPr>
  </w:style>
  <w:style w:type="paragraph" w:styleId="CommentText">
    <w:name w:val="annotation text"/>
    <w:basedOn w:val="Normal"/>
    <w:link w:val="CommentTextChar"/>
    <w:uiPriority w:val="99"/>
    <w:semiHidden/>
    <w:unhideWhenUsed/>
    <w:rsid w:val="00FF18E0"/>
    <w:rPr>
      <w:sz w:val="20"/>
      <w:szCs w:val="20"/>
    </w:rPr>
  </w:style>
  <w:style w:type="character" w:customStyle="1" w:styleId="CommentTextChar">
    <w:name w:val="Comment Text Char"/>
    <w:basedOn w:val="DefaultParagraphFont"/>
    <w:link w:val="CommentText"/>
    <w:uiPriority w:val="99"/>
    <w:semiHidden/>
    <w:rsid w:val="00FF18E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F18E0"/>
    <w:rPr>
      <w:b/>
      <w:bCs/>
    </w:rPr>
  </w:style>
  <w:style w:type="character" w:customStyle="1" w:styleId="CommentSubjectChar">
    <w:name w:val="Comment Subject Char"/>
    <w:basedOn w:val="CommentTextChar"/>
    <w:link w:val="CommentSubject"/>
    <w:uiPriority w:val="99"/>
    <w:semiHidden/>
    <w:rsid w:val="00FF18E0"/>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FF18E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18E0"/>
    <w:rPr>
      <w:rFonts w:ascii="Segoe UI" w:eastAsia="Times New Roman" w:hAnsi="Segoe UI" w:cs="Segoe UI"/>
      <w:sz w:val="18"/>
      <w:szCs w:val="18"/>
    </w:rPr>
  </w:style>
  <w:style w:type="character" w:customStyle="1" w:styleId="Heading5Char">
    <w:name w:val="Heading 5 Char"/>
    <w:basedOn w:val="DefaultParagraphFont"/>
    <w:link w:val="Heading5"/>
    <w:uiPriority w:val="9"/>
    <w:semiHidden/>
    <w:rsid w:val="00FF18E0"/>
    <w:rPr>
      <w:rFonts w:asciiTheme="majorHAnsi" w:eastAsiaTheme="majorEastAsia" w:hAnsiTheme="majorHAnsi" w:cstheme="majorBidi"/>
      <w:color w:val="2F5496" w:themeColor="accent1" w:themeShade="BF"/>
    </w:rPr>
  </w:style>
  <w:style w:type="character" w:styleId="Hyperlink">
    <w:name w:val="Hyperlink"/>
    <w:basedOn w:val="DefaultParagraphFont"/>
    <w:uiPriority w:val="99"/>
    <w:unhideWhenUsed/>
    <w:rsid w:val="001C03AF"/>
    <w:rPr>
      <w:color w:val="0563C1" w:themeColor="hyperlink"/>
      <w:u w:val="single"/>
    </w:rPr>
  </w:style>
  <w:style w:type="character" w:styleId="UnresolvedMention">
    <w:name w:val="Unresolved Mention"/>
    <w:basedOn w:val="DefaultParagraphFont"/>
    <w:uiPriority w:val="99"/>
    <w:semiHidden/>
    <w:unhideWhenUsed/>
    <w:rsid w:val="001C03AF"/>
    <w:rPr>
      <w:color w:val="605E5C"/>
      <w:shd w:val="clear" w:color="auto" w:fill="E1DFDD"/>
    </w:rPr>
  </w:style>
  <w:style w:type="paragraph" w:styleId="BodyText">
    <w:name w:val="Body Text"/>
    <w:basedOn w:val="Normal"/>
    <w:link w:val="BodyTextChar"/>
    <w:uiPriority w:val="99"/>
    <w:unhideWhenUsed/>
    <w:rsid w:val="00A111C0"/>
    <w:pPr>
      <w:spacing w:after="120"/>
    </w:pPr>
  </w:style>
  <w:style w:type="character" w:customStyle="1" w:styleId="BodyTextChar">
    <w:name w:val="Body Text Char"/>
    <w:basedOn w:val="DefaultParagraphFont"/>
    <w:link w:val="BodyText"/>
    <w:uiPriority w:val="99"/>
    <w:rsid w:val="00A111C0"/>
    <w:rPr>
      <w:rFonts w:ascii="Times New Roman" w:eastAsia="Times New Roman" w:hAnsi="Times New Roman" w:cs="Times New Roman"/>
    </w:rPr>
  </w:style>
  <w:style w:type="paragraph" w:customStyle="1" w:styleId="Default">
    <w:name w:val="Default"/>
    <w:rsid w:val="003A75F4"/>
    <w:pPr>
      <w:autoSpaceDE w:val="0"/>
      <w:autoSpaceDN w:val="0"/>
      <w:adjustRightInd w:val="0"/>
      <w:spacing w:after="0" w:line="240" w:lineRule="auto"/>
    </w:pPr>
    <w:rPr>
      <w:rFonts w:ascii="Arial" w:eastAsia="Times New Roman" w:hAnsi="Arial" w:cs="Arial"/>
      <w:color w:val="000000"/>
      <w:sz w:val="24"/>
      <w:szCs w:val="24"/>
    </w:rPr>
  </w:style>
  <w:style w:type="character" w:styleId="FollowedHyperlink">
    <w:name w:val="FollowedHyperlink"/>
    <w:basedOn w:val="DefaultParagraphFont"/>
    <w:uiPriority w:val="99"/>
    <w:semiHidden/>
    <w:unhideWhenUsed/>
    <w:rsid w:val="00482E85"/>
    <w:rPr>
      <w:color w:val="954F72" w:themeColor="followedHyperlink"/>
      <w:u w:val="single"/>
    </w:rPr>
  </w:style>
  <w:style w:type="character" w:styleId="Strong">
    <w:name w:val="Strong"/>
    <w:uiPriority w:val="22"/>
    <w:qFormat/>
    <w:rsid w:val="00113EA7"/>
    <w:rPr>
      <w:b/>
      <w:bCs/>
    </w:rPr>
  </w:style>
  <w:style w:type="paragraph" w:customStyle="1" w:styleId="USAIDBodyText">
    <w:name w:val="USAID Body Text"/>
    <w:basedOn w:val="Normal"/>
    <w:rsid w:val="00874EFD"/>
    <w:pPr>
      <w:widowControl/>
      <w:autoSpaceDE/>
      <w:autoSpaceDN/>
      <w:spacing w:after="120"/>
      <w:jc w:val="both"/>
    </w:pPr>
    <w:rPr>
      <w:rFonts w:ascii="Arial" w:eastAsiaTheme="minorHAnsi" w:hAnsi="Arial" w:cs="Arial"/>
      <w:sz w:val="24"/>
      <w:szCs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900135">
      <w:bodyDiv w:val="1"/>
      <w:marLeft w:val="0"/>
      <w:marRight w:val="0"/>
      <w:marTop w:val="0"/>
      <w:marBottom w:val="0"/>
      <w:divBdr>
        <w:top w:val="none" w:sz="0" w:space="0" w:color="auto"/>
        <w:left w:val="none" w:sz="0" w:space="0" w:color="auto"/>
        <w:bottom w:val="none" w:sz="0" w:space="0" w:color="auto"/>
        <w:right w:val="none" w:sz="0" w:space="0" w:color="auto"/>
      </w:divBdr>
    </w:div>
    <w:div w:id="304356970">
      <w:bodyDiv w:val="1"/>
      <w:marLeft w:val="0"/>
      <w:marRight w:val="0"/>
      <w:marTop w:val="0"/>
      <w:marBottom w:val="0"/>
      <w:divBdr>
        <w:top w:val="none" w:sz="0" w:space="0" w:color="auto"/>
        <w:left w:val="none" w:sz="0" w:space="0" w:color="auto"/>
        <w:bottom w:val="none" w:sz="0" w:space="0" w:color="auto"/>
        <w:right w:val="none" w:sz="0" w:space="0" w:color="auto"/>
      </w:divBdr>
    </w:div>
    <w:div w:id="612176277">
      <w:bodyDiv w:val="1"/>
      <w:marLeft w:val="0"/>
      <w:marRight w:val="0"/>
      <w:marTop w:val="0"/>
      <w:marBottom w:val="0"/>
      <w:divBdr>
        <w:top w:val="none" w:sz="0" w:space="0" w:color="auto"/>
        <w:left w:val="none" w:sz="0" w:space="0" w:color="auto"/>
        <w:bottom w:val="none" w:sz="0" w:space="0" w:color="auto"/>
        <w:right w:val="none" w:sz="0" w:space="0" w:color="auto"/>
      </w:divBdr>
    </w:div>
    <w:div w:id="964896925">
      <w:bodyDiv w:val="1"/>
      <w:marLeft w:val="0"/>
      <w:marRight w:val="0"/>
      <w:marTop w:val="0"/>
      <w:marBottom w:val="0"/>
      <w:divBdr>
        <w:top w:val="none" w:sz="0" w:space="0" w:color="auto"/>
        <w:left w:val="none" w:sz="0" w:space="0" w:color="auto"/>
        <w:bottom w:val="none" w:sz="0" w:space="0" w:color="auto"/>
        <w:right w:val="none" w:sz="0" w:space="0" w:color="auto"/>
      </w:divBdr>
    </w:div>
    <w:div w:id="1284380492">
      <w:bodyDiv w:val="1"/>
      <w:marLeft w:val="0"/>
      <w:marRight w:val="0"/>
      <w:marTop w:val="0"/>
      <w:marBottom w:val="0"/>
      <w:divBdr>
        <w:top w:val="none" w:sz="0" w:space="0" w:color="auto"/>
        <w:left w:val="none" w:sz="0" w:space="0" w:color="auto"/>
        <w:bottom w:val="none" w:sz="0" w:space="0" w:color="auto"/>
        <w:right w:val="none" w:sz="0" w:space="0" w:color="auto"/>
      </w:divBdr>
    </w:div>
    <w:div w:id="1303582762">
      <w:bodyDiv w:val="1"/>
      <w:marLeft w:val="0"/>
      <w:marRight w:val="0"/>
      <w:marTop w:val="0"/>
      <w:marBottom w:val="0"/>
      <w:divBdr>
        <w:top w:val="none" w:sz="0" w:space="0" w:color="auto"/>
        <w:left w:val="none" w:sz="0" w:space="0" w:color="auto"/>
        <w:bottom w:val="none" w:sz="0" w:space="0" w:color="auto"/>
        <w:right w:val="none" w:sz="0" w:space="0" w:color="auto"/>
      </w:divBdr>
    </w:div>
    <w:div w:id="1384602941">
      <w:bodyDiv w:val="1"/>
      <w:marLeft w:val="0"/>
      <w:marRight w:val="0"/>
      <w:marTop w:val="0"/>
      <w:marBottom w:val="0"/>
      <w:divBdr>
        <w:top w:val="none" w:sz="0" w:space="0" w:color="auto"/>
        <w:left w:val="none" w:sz="0" w:space="0" w:color="auto"/>
        <w:bottom w:val="none" w:sz="0" w:space="0" w:color="auto"/>
        <w:right w:val="none" w:sz="0" w:space="0" w:color="auto"/>
      </w:divBdr>
    </w:div>
    <w:div w:id="1583562197">
      <w:bodyDiv w:val="1"/>
      <w:marLeft w:val="0"/>
      <w:marRight w:val="0"/>
      <w:marTop w:val="0"/>
      <w:marBottom w:val="0"/>
      <w:divBdr>
        <w:top w:val="none" w:sz="0" w:space="0" w:color="auto"/>
        <w:left w:val="none" w:sz="0" w:space="0" w:color="auto"/>
        <w:bottom w:val="none" w:sz="0" w:space="0" w:color="auto"/>
        <w:right w:val="none" w:sz="0" w:space="0" w:color="auto"/>
      </w:divBdr>
    </w:div>
    <w:div w:id="1681008690">
      <w:bodyDiv w:val="1"/>
      <w:marLeft w:val="0"/>
      <w:marRight w:val="0"/>
      <w:marTop w:val="0"/>
      <w:marBottom w:val="0"/>
      <w:divBdr>
        <w:top w:val="none" w:sz="0" w:space="0" w:color="auto"/>
        <w:left w:val="none" w:sz="0" w:space="0" w:color="auto"/>
        <w:bottom w:val="none" w:sz="0" w:space="0" w:color="auto"/>
        <w:right w:val="none" w:sz="0" w:space="0" w:color="auto"/>
      </w:divBdr>
    </w:div>
    <w:div w:id="1695419767">
      <w:bodyDiv w:val="1"/>
      <w:marLeft w:val="0"/>
      <w:marRight w:val="0"/>
      <w:marTop w:val="0"/>
      <w:marBottom w:val="0"/>
      <w:divBdr>
        <w:top w:val="none" w:sz="0" w:space="0" w:color="auto"/>
        <w:left w:val="none" w:sz="0" w:space="0" w:color="auto"/>
        <w:bottom w:val="none" w:sz="0" w:space="0" w:color="auto"/>
        <w:right w:val="none" w:sz="0" w:space="0" w:color="auto"/>
      </w:divBdr>
      <w:divsChild>
        <w:div w:id="133376072">
          <w:marLeft w:val="346"/>
          <w:marRight w:val="346"/>
          <w:marTop w:val="75"/>
          <w:marBottom w:val="75"/>
          <w:divBdr>
            <w:top w:val="single" w:sz="6" w:space="8" w:color="17613A"/>
            <w:left w:val="single" w:sz="6" w:space="12" w:color="17613A"/>
            <w:bottom w:val="single" w:sz="6" w:space="8" w:color="17613A"/>
            <w:right w:val="single" w:sz="6" w:space="12" w:color="17613A"/>
          </w:divBdr>
        </w:div>
      </w:divsChild>
    </w:div>
    <w:div w:id="1824620499">
      <w:bodyDiv w:val="1"/>
      <w:marLeft w:val="0"/>
      <w:marRight w:val="0"/>
      <w:marTop w:val="0"/>
      <w:marBottom w:val="0"/>
      <w:divBdr>
        <w:top w:val="none" w:sz="0" w:space="0" w:color="auto"/>
        <w:left w:val="none" w:sz="0" w:space="0" w:color="auto"/>
        <w:bottom w:val="none" w:sz="0" w:space="0" w:color="auto"/>
        <w:right w:val="none" w:sz="0" w:space="0" w:color="auto"/>
      </w:divBdr>
    </w:div>
    <w:div w:id="1960380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ee-eu.kobotoolbox.org/single/5K5aTNA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25D718B4030F904F8486E5974F27A647" ma:contentTypeVersion="0" ma:contentTypeDescription="Create a new document." ma:contentTypeScope="" ma:versionID="f24d82beb4113ce0fef77ced1be9e8e4">
  <xsd:schema xmlns:xsd="http://www.w3.org/2001/XMLSchema" xmlns:xs="http://www.w3.org/2001/XMLSchema" xmlns:p="http://schemas.microsoft.com/office/2006/metadata/properties" xmlns:ns2="d8ae7c9f-df2f-4c01-89ce-8bde82f6b478" targetNamespace="http://schemas.microsoft.com/office/2006/metadata/properties" ma:root="true" ma:fieldsID="a00f6c6dcb320d99c5b4785c5220e26d" ns2:_="">
    <xsd:import namespace="d8ae7c9f-df2f-4c01-89ce-8bde82f6b478"/>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ae7c9f-df2f-4c01-89ce-8bde82f6b47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d8ae7c9f-df2f-4c01-89ce-8bde82f6b478">H3A44DEUHDNX-1576708757-20318</_dlc_DocId>
    <_dlc_DocIdUrl xmlns="d8ae7c9f-df2f-4c01-89ce-8bde82f6b478">
      <Url>https://blumontglobal.sharepoint.com/sites/Syria/FPI/_layouts/15/DocIdRedir.aspx?ID=H3A44DEUHDNX-1576708757-20318</Url>
      <Description>H3A44DEUHDNX-1576708757-20318</Description>
    </_dlc_DocIdUrl>
  </documentManagement>
</p:properties>
</file>

<file path=customXml/itemProps1.xml><?xml version="1.0" encoding="utf-8"?>
<ds:datastoreItem xmlns:ds="http://schemas.openxmlformats.org/officeDocument/2006/customXml" ds:itemID="{B5D49E23-77BC-419E-940E-FA9184581A1B}">
  <ds:schemaRefs>
    <ds:schemaRef ds:uri="http://schemas.openxmlformats.org/officeDocument/2006/bibliography"/>
  </ds:schemaRefs>
</ds:datastoreItem>
</file>

<file path=customXml/itemProps2.xml><?xml version="1.0" encoding="utf-8"?>
<ds:datastoreItem xmlns:ds="http://schemas.openxmlformats.org/officeDocument/2006/customXml" ds:itemID="{4322EF5D-8601-45EC-B36B-D028C0353041}">
  <ds:schemaRefs>
    <ds:schemaRef ds:uri="http://schemas.microsoft.com/sharepoint/v3/contenttype/forms"/>
  </ds:schemaRefs>
</ds:datastoreItem>
</file>

<file path=customXml/itemProps3.xml><?xml version="1.0" encoding="utf-8"?>
<ds:datastoreItem xmlns:ds="http://schemas.openxmlformats.org/officeDocument/2006/customXml" ds:itemID="{6B097FF7-BCFF-4CB5-82FF-67EE820633C8}">
  <ds:schemaRefs>
    <ds:schemaRef ds:uri="http://schemas.microsoft.com/sharepoint/events"/>
  </ds:schemaRefs>
</ds:datastoreItem>
</file>

<file path=customXml/itemProps4.xml><?xml version="1.0" encoding="utf-8"?>
<ds:datastoreItem xmlns:ds="http://schemas.openxmlformats.org/officeDocument/2006/customXml" ds:itemID="{0CD137AD-02E3-4924-A1AA-ADCAE71795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ae7c9f-df2f-4c01-89ce-8bde82f6b4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6F24918-3E70-4649-9337-5AC5BCD4AF3E}">
  <ds:schemaRefs>
    <ds:schemaRef ds:uri="http://schemas.microsoft.com/office/2006/metadata/properties"/>
    <ds:schemaRef ds:uri="http://schemas.microsoft.com/office/infopath/2007/PartnerControls"/>
    <ds:schemaRef ds:uri="d8ae7c9f-df2f-4c01-89ce-8bde82f6b478"/>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4</Pages>
  <Words>1465</Words>
  <Characters>8355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Zhina Sabah Noori</dc:creator>
  <cp:keywords/>
  <dc:description/>
  <cp:lastModifiedBy>Talar Imad Khidir Shawqi</cp:lastModifiedBy>
  <cp:revision>84</cp:revision>
  <dcterms:created xsi:type="dcterms:W3CDTF">2026-04-01T11:09:00Z</dcterms:created>
  <dcterms:modified xsi:type="dcterms:W3CDTF">2026-04-27T07:36:00Z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0x01010025D718B4030F904F8486E5974F27A647</vt:lpwstr>
  </property>
  <property fmtid="{D5CDD505-2E9C-101B-9397-08002B2CF9AE}" pid="3" name="_dlc_DocIdItemGuid">
    <vt:lpwstr>215ba8bc-693b-486a-a1a3-fda3563a285d</vt:lpwstr>
  </property>
  <property fmtid="{D5CDD505-2E9C-101B-9397-08002B2CF9AE}" pid="4" name="GrammarlyDocumentId">
    <vt:lpwstr>414cc5e1752ef2b60e839b31cc00f52429f683fa8a3031685a785349495be842</vt:lpwstr>
  </property>
</Properties>
</file>