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384B1" w14:textId="77777777" w:rsidR="00AF06F5" w:rsidRPr="006F52FF" w:rsidRDefault="00AF06F5" w:rsidP="00AF06F5">
      <w:pPr>
        <w:spacing w:after="150" w:line="240" w:lineRule="auto"/>
        <w:rPr>
          <w:rFonts w:ascii="Calibri" w:eastAsia="Times New Roman" w:hAnsi="Calibri" w:cs="Calibri"/>
          <w:color w:val="333333"/>
        </w:rPr>
      </w:pPr>
      <w:r w:rsidRPr="006F52FF">
        <w:rPr>
          <w:rFonts w:ascii="Calibri" w:eastAsia="Times New Roman" w:hAnsi="Calibri" w:cs="Calibri"/>
          <w:b/>
          <w:bCs/>
          <w:color w:val="333333"/>
          <w:u w:val="single"/>
        </w:rPr>
        <w:t>NRC in Syria</w:t>
      </w:r>
    </w:p>
    <w:p w14:paraId="1C367243" w14:textId="09C0C065" w:rsidR="00270862" w:rsidRPr="006F52FF" w:rsidRDefault="00270862" w:rsidP="00270862">
      <w:pPr>
        <w:spacing w:after="150"/>
        <w:rPr>
          <w:rFonts w:ascii="Calibri" w:hAnsi="Calibri" w:cs="Calibri"/>
        </w:rPr>
      </w:pPr>
      <w:r w:rsidRPr="006F52FF">
        <w:rPr>
          <w:rFonts w:ascii="Calibri" w:hAnsi="Calibri" w:cs="Calibri"/>
          <w:color w:val="333333"/>
        </w:rPr>
        <w:t xml:space="preserve">NRC is in Syria to support people affected by forced displacement (IDPs, returnees, host community etc.) so that they can have access to timely and effective assistance, to cope with the crisis and when the crisis ends return and rebuild their lives. Since the start of its activities in mid-2016 in Syria, NRC has reached with humanitarian assistance to more than </w:t>
      </w:r>
      <w:r w:rsidRPr="006F52FF">
        <w:rPr>
          <w:rFonts w:ascii="Calibri" w:hAnsi="Calibri" w:cs="Calibri"/>
          <w:b/>
          <w:bCs/>
        </w:rPr>
        <w:t>600,000 people</w:t>
      </w:r>
      <w:r w:rsidRPr="006F52FF">
        <w:rPr>
          <w:rFonts w:ascii="Calibri" w:hAnsi="Calibri" w:cs="Calibri"/>
        </w:rPr>
        <w:t xml:space="preserve"> particularly in the </w:t>
      </w:r>
      <w:r w:rsidR="00B5708E" w:rsidRPr="006F52FF">
        <w:rPr>
          <w:rFonts w:ascii="Calibri" w:hAnsi="Calibri" w:cs="Calibri"/>
        </w:rPr>
        <w:t xml:space="preserve">Governorates </w:t>
      </w:r>
      <w:r w:rsidR="00E17D07" w:rsidRPr="006F52FF">
        <w:rPr>
          <w:rFonts w:ascii="Calibri" w:hAnsi="Calibri" w:cs="Calibri"/>
        </w:rPr>
        <w:t xml:space="preserve">of </w:t>
      </w:r>
      <w:r w:rsidR="00A26255" w:rsidRPr="006F52FF">
        <w:rPr>
          <w:rFonts w:ascii="Calibri" w:hAnsi="Calibri" w:cs="Calibri"/>
        </w:rPr>
        <w:t>Damascus, Aleppo</w:t>
      </w:r>
      <w:r w:rsidRPr="006F52FF">
        <w:rPr>
          <w:rFonts w:ascii="Calibri" w:hAnsi="Calibri" w:cs="Calibri"/>
        </w:rPr>
        <w:t xml:space="preserve">, </w:t>
      </w:r>
      <w:proofErr w:type="spellStart"/>
      <w:r w:rsidRPr="006F52FF">
        <w:rPr>
          <w:rFonts w:ascii="Calibri" w:hAnsi="Calibri" w:cs="Calibri"/>
        </w:rPr>
        <w:t>Qoneitra</w:t>
      </w:r>
      <w:proofErr w:type="spellEnd"/>
      <w:r w:rsidRPr="006F52FF">
        <w:rPr>
          <w:rFonts w:ascii="Calibri" w:hAnsi="Calibri" w:cs="Calibri"/>
        </w:rPr>
        <w:t xml:space="preserve">, </w:t>
      </w:r>
      <w:proofErr w:type="spellStart"/>
      <w:r w:rsidRPr="006F52FF">
        <w:rPr>
          <w:rFonts w:ascii="Calibri" w:hAnsi="Calibri" w:cs="Calibri"/>
        </w:rPr>
        <w:t>Dara’a</w:t>
      </w:r>
      <w:proofErr w:type="spellEnd"/>
      <w:r w:rsidRPr="006F52FF">
        <w:rPr>
          <w:rFonts w:ascii="Calibri" w:hAnsi="Calibri" w:cs="Calibri"/>
        </w:rPr>
        <w:t xml:space="preserve">, Hama, </w:t>
      </w:r>
      <w:proofErr w:type="spellStart"/>
      <w:r w:rsidRPr="006F52FF">
        <w:rPr>
          <w:rFonts w:ascii="Calibri" w:hAnsi="Calibri" w:cs="Calibri"/>
        </w:rPr>
        <w:t>Hassake</w:t>
      </w:r>
      <w:proofErr w:type="spellEnd"/>
      <w:r w:rsidRPr="006F52FF">
        <w:rPr>
          <w:rFonts w:ascii="Calibri" w:hAnsi="Calibri" w:cs="Calibri"/>
        </w:rPr>
        <w:t xml:space="preserve"> </w:t>
      </w:r>
      <w:r w:rsidR="00150547" w:rsidRPr="006F52FF">
        <w:rPr>
          <w:rFonts w:ascii="Calibri" w:hAnsi="Calibri" w:cs="Calibri"/>
        </w:rPr>
        <w:t>and Rif</w:t>
      </w:r>
      <w:r w:rsidRPr="006F52FF">
        <w:rPr>
          <w:rFonts w:ascii="Calibri" w:hAnsi="Calibri" w:cs="Calibri"/>
        </w:rPr>
        <w:t xml:space="preserve"> Damascus, out of which more than </w:t>
      </w:r>
      <w:r w:rsidR="001F50E2" w:rsidRPr="006F52FF">
        <w:rPr>
          <w:rFonts w:ascii="Calibri" w:hAnsi="Calibri" w:cs="Calibri"/>
        </w:rPr>
        <w:t>152,000 people</w:t>
      </w:r>
      <w:r w:rsidRPr="006F52FF">
        <w:rPr>
          <w:rFonts w:ascii="Calibri" w:hAnsi="Calibri" w:cs="Calibri"/>
        </w:rPr>
        <w:t xml:space="preserve"> reached in 2020 with the provision of more than 255,000 services and moving forward to reach more during 2021.</w:t>
      </w:r>
    </w:p>
    <w:p w14:paraId="6FCA46C2" w14:textId="2D86F8AD" w:rsidR="00270862" w:rsidRPr="006F52FF" w:rsidRDefault="00270862" w:rsidP="00270862">
      <w:pPr>
        <w:spacing w:after="150"/>
        <w:rPr>
          <w:rFonts w:ascii="Calibri" w:hAnsi="Calibri" w:cs="Calibri"/>
          <w:color w:val="333333"/>
        </w:rPr>
      </w:pPr>
      <w:r w:rsidRPr="006F52FF">
        <w:rPr>
          <w:rFonts w:ascii="Calibri" w:hAnsi="Calibri" w:cs="Calibri"/>
          <w:color w:val="333333"/>
        </w:rPr>
        <w:t xml:space="preserve">NRC will continue to apply an integrated programming approach, where Education, capacity building, Shelter/WASH, and Food Security and Livelihoods (FSL) </w:t>
      </w:r>
      <w:r w:rsidR="00150547" w:rsidRPr="006F52FF">
        <w:rPr>
          <w:rFonts w:ascii="Calibri" w:hAnsi="Calibri" w:cs="Calibri"/>
          <w:color w:val="333333"/>
        </w:rPr>
        <w:t>programs</w:t>
      </w:r>
      <w:r w:rsidRPr="006F52FF">
        <w:rPr>
          <w:rFonts w:ascii="Calibri" w:hAnsi="Calibri" w:cs="Calibri"/>
          <w:color w:val="333333"/>
        </w:rPr>
        <w:t xml:space="preserve"> work jointly to enable displacement-affected populations to meet their basic needs, enjoy their rights, and benefit from pathways to durable solutions.</w:t>
      </w:r>
    </w:p>
    <w:p w14:paraId="52747FB7" w14:textId="6DAE23E0" w:rsidR="002F5D3D" w:rsidRPr="006F52FF" w:rsidRDefault="002F5D3D" w:rsidP="002F5D3D">
      <w:pPr>
        <w:spacing w:after="150" w:line="240" w:lineRule="auto"/>
        <w:rPr>
          <w:rFonts w:ascii="Calibri" w:eastAsia="Times New Roman" w:hAnsi="Calibri" w:cs="Calibri"/>
          <w:b/>
          <w:bCs/>
          <w:color w:val="333333"/>
          <w:u w:val="single"/>
        </w:rPr>
      </w:pPr>
    </w:p>
    <w:p w14:paraId="2EF8B412" w14:textId="77777777" w:rsidR="00150547" w:rsidRPr="006F52FF" w:rsidRDefault="00150547" w:rsidP="00150547">
      <w:pPr>
        <w:pStyle w:val="ListParagraph"/>
        <w:numPr>
          <w:ilvl w:val="0"/>
          <w:numId w:val="31"/>
        </w:numPr>
        <w:spacing w:after="0" w:line="240" w:lineRule="auto"/>
        <w:rPr>
          <w:rFonts w:ascii="Calibri" w:eastAsia="Calibri" w:hAnsi="Calibri" w:cs="Calibri"/>
          <w:b/>
          <w:bCs/>
          <w:u w:val="single"/>
        </w:rPr>
      </w:pPr>
      <w:r w:rsidRPr="006F52FF">
        <w:rPr>
          <w:rFonts w:ascii="Calibri" w:eastAsia="Calibri" w:hAnsi="Calibri" w:cs="Calibri"/>
          <w:b/>
          <w:bCs/>
          <w:u w:val="single"/>
        </w:rPr>
        <w:t>Role and responsibilities</w:t>
      </w:r>
    </w:p>
    <w:p w14:paraId="176EA85C" w14:textId="77777777" w:rsidR="00C2704B" w:rsidRPr="006F52FF" w:rsidRDefault="00C2704B" w:rsidP="0003571D">
      <w:pPr>
        <w:spacing w:after="0" w:line="240" w:lineRule="auto"/>
        <w:rPr>
          <w:rFonts w:ascii="Calibri" w:hAnsi="Calibri" w:cs="Calibri"/>
        </w:rPr>
      </w:pPr>
      <w:r w:rsidRPr="006F52FF">
        <w:rPr>
          <w:rFonts w:ascii="Calibri" w:hAnsi="Calibri" w:cs="Calibri"/>
        </w:rPr>
        <w:t xml:space="preserve">Generic responsibilities </w:t>
      </w:r>
    </w:p>
    <w:p w14:paraId="50EF8AEF" w14:textId="77777777" w:rsidR="00C2704B" w:rsidRPr="006F52FF" w:rsidRDefault="00C2704B" w:rsidP="0003571D">
      <w:pPr>
        <w:spacing w:after="0" w:line="240" w:lineRule="auto"/>
        <w:rPr>
          <w:rFonts w:ascii="Calibri" w:hAnsi="Calibri" w:cs="Calibri"/>
        </w:rPr>
      </w:pPr>
      <w:r w:rsidRPr="006F52FF">
        <w:rPr>
          <w:rFonts w:ascii="Calibri" w:hAnsi="Calibri" w:cs="Calibri"/>
        </w:rPr>
        <w:t xml:space="preserve">1. Adherence to NRC policies, guidance, and procedures. </w:t>
      </w:r>
    </w:p>
    <w:p w14:paraId="122D4E9A" w14:textId="77777777" w:rsidR="00C2704B" w:rsidRPr="006F52FF" w:rsidRDefault="00C2704B" w:rsidP="0003571D">
      <w:pPr>
        <w:spacing w:after="0" w:line="240" w:lineRule="auto"/>
        <w:rPr>
          <w:rFonts w:ascii="Calibri" w:hAnsi="Calibri" w:cs="Calibri"/>
        </w:rPr>
      </w:pPr>
      <w:r w:rsidRPr="006F52FF">
        <w:rPr>
          <w:rFonts w:ascii="Calibri" w:hAnsi="Calibri" w:cs="Calibri"/>
        </w:rPr>
        <w:t xml:space="preserve">2. Ensure compliance with Community Feedback Mechanism (CFM) tools, handbooks, guidelines and standards. </w:t>
      </w:r>
    </w:p>
    <w:p w14:paraId="32E531DA" w14:textId="77777777" w:rsidR="00C2704B" w:rsidRPr="006F52FF" w:rsidRDefault="00C2704B" w:rsidP="0003571D">
      <w:pPr>
        <w:spacing w:after="0" w:line="240" w:lineRule="auto"/>
        <w:rPr>
          <w:rFonts w:ascii="Calibri" w:hAnsi="Calibri" w:cs="Calibri"/>
        </w:rPr>
      </w:pPr>
      <w:r w:rsidRPr="006F52FF">
        <w:rPr>
          <w:rFonts w:ascii="Calibri" w:hAnsi="Calibri" w:cs="Calibri"/>
        </w:rPr>
        <w:t>3. Maintenance and operation of the CFM and referral system according to SOPs and guidelines.</w:t>
      </w:r>
    </w:p>
    <w:p w14:paraId="7681746C" w14:textId="77777777" w:rsidR="00C2704B" w:rsidRPr="006F52FF" w:rsidRDefault="00C2704B" w:rsidP="0003571D">
      <w:pPr>
        <w:spacing w:after="0" w:line="240" w:lineRule="auto"/>
        <w:rPr>
          <w:rFonts w:ascii="Calibri" w:hAnsi="Calibri" w:cs="Calibri"/>
        </w:rPr>
      </w:pPr>
      <w:r w:rsidRPr="006F52FF">
        <w:rPr>
          <w:rFonts w:ascii="Calibri" w:hAnsi="Calibri" w:cs="Calibri"/>
        </w:rPr>
        <w:t xml:space="preserve"> 4. Provide technical support and capacity building on the CFM and the referral system for project staff. </w:t>
      </w:r>
    </w:p>
    <w:p w14:paraId="71701EA9" w14:textId="77777777" w:rsidR="00C2704B" w:rsidRPr="006F52FF" w:rsidRDefault="00C2704B" w:rsidP="0003571D">
      <w:pPr>
        <w:spacing w:after="0" w:line="240" w:lineRule="auto"/>
        <w:rPr>
          <w:rFonts w:ascii="Calibri" w:hAnsi="Calibri" w:cs="Calibri"/>
        </w:rPr>
      </w:pPr>
      <w:r w:rsidRPr="006F52FF">
        <w:rPr>
          <w:rFonts w:ascii="Calibri" w:hAnsi="Calibri" w:cs="Calibri"/>
        </w:rPr>
        <w:t xml:space="preserve">5. Assess, promote and document suggestions for technical improvement and further development options based on the feedback received through CFM. </w:t>
      </w:r>
    </w:p>
    <w:p w14:paraId="5E61F8DA" w14:textId="77777777" w:rsidR="00C2704B" w:rsidRPr="006F52FF" w:rsidRDefault="00C2704B" w:rsidP="0003571D">
      <w:pPr>
        <w:spacing w:after="0" w:line="240" w:lineRule="auto"/>
        <w:rPr>
          <w:rFonts w:ascii="Calibri" w:hAnsi="Calibri" w:cs="Calibri"/>
        </w:rPr>
      </w:pPr>
      <w:r w:rsidRPr="006F52FF">
        <w:rPr>
          <w:rFonts w:ascii="Calibri" w:hAnsi="Calibri" w:cs="Calibri"/>
        </w:rPr>
        <w:t xml:space="preserve">6. Promote the rights of displacement-affected population in line with the humanitarian standards and the advocacy strategy. </w:t>
      </w:r>
    </w:p>
    <w:p w14:paraId="35981A14" w14:textId="77777777" w:rsidR="00C2704B" w:rsidRPr="006F52FF" w:rsidRDefault="00C2704B" w:rsidP="0003571D">
      <w:pPr>
        <w:spacing w:after="0" w:line="240" w:lineRule="auto"/>
        <w:rPr>
          <w:rFonts w:ascii="Calibri" w:hAnsi="Calibri" w:cs="Calibri"/>
        </w:rPr>
      </w:pPr>
      <w:r w:rsidRPr="006F52FF">
        <w:rPr>
          <w:rFonts w:ascii="Calibri" w:hAnsi="Calibri" w:cs="Calibri"/>
        </w:rPr>
        <w:t xml:space="preserve">7. Ensure NRC’s related activities are implemented in accordance with NRC Safe and Inclusive Programming (SIP) guidelines, policies and Syria-specific explanatory notes. </w:t>
      </w:r>
    </w:p>
    <w:p w14:paraId="0CD2BD13" w14:textId="77777777" w:rsidR="00C2704B" w:rsidRPr="006F52FF" w:rsidRDefault="00C2704B" w:rsidP="0003571D">
      <w:pPr>
        <w:spacing w:after="0" w:line="240" w:lineRule="auto"/>
        <w:rPr>
          <w:rFonts w:ascii="Calibri" w:hAnsi="Calibri" w:cs="Calibri"/>
        </w:rPr>
      </w:pPr>
      <w:r w:rsidRPr="006F52FF">
        <w:rPr>
          <w:rFonts w:ascii="Calibri" w:hAnsi="Calibri" w:cs="Calibri"/>
        </w:rPr>
        <w:t>8. Report any breaches/concerns, in a confidential manner, through NRC SCO reporting channels.</w:t>
      </w:r>
    </w:p>
    <w:p w14:paraId="68DED807" w14:textId="77777777" w:rsidR="00C2704B" w:rsidRPr="006F52FF" w:rsidRDefault="00C2704B" w:rsidP="0003571D">
      <w:pPr>
        <w:spacing w:after="0" w:line="240" w:lineRule="auto"/>
        <w:rPr>
          <w:rFonts w:ascii="Calibri" w:hAnsi="Calibri" w:cs="Calibri"/>
        </w:rPr>
      </w:pPr>
      <w:r w:rsidRPr="006F52FF">
        <w:rPr>
          <w:rFonts w:ascii="Calibri" w:hAnsi="Calibri" w:cs="Calibri"/>
        </w:rPr>
        <w:t xml:space="preserve"> 9. Promote and secure a safe working environment for reporting concerns/breaches, and that all cases reported are processed in a confidential and sensitive manner. </w:t>
      </w:r>
    </w:p>
    <w:p w14:paraId="08227495" w14:textId="2CDF26F6" w:rsidR="00C2704B" w:rsidRPr="006F52FF" w:rsidRDefault="00C2704B" w:rsidP="0003571D">
      <w:pPr>
        <w:spacing w:after="0" w:line="240" w:lineRule="auto"/>
        <w:rPr>
          <w:rFonts w:ascii="Calibri" w:hAnsi="Calibri" w:cs="Calibri"/>
        </w:rPr>
      </w:pPr>
    </w:p>
    <w:p w14:paraId="57915861" w14:textId="77777777" w:rsidR="00C2704B" w:rsidRPr="006F52FF" w:rsidRDefault="00C2704B" w:rsidP="0003571D">
      <w:pPr>
        <w:spacing w:after="0" w:line="240" w:lineRule="auto"/>
        <w:rPr>
          <w:rFonts w:ascii="Calibri" w:hAnsi="Calibri" w:cs="Calibri"/>
        </w:rPr>
      </w:pPr>
      <w:r w:rsidRPr="006F52FF">
        <w:rPr>
          <w:rFonts w:ascii="Calibri" w:hAnsi="Calibri" w:cs="Calibri"/>
          <w:b/>
          <w:bCs/>
          <w:u w:val="single"/>
        </w:rPr>
        <w:t xml:space="preserve"> Specific responsibilities</w:t>
      </w:r>
      <w:r w:rsidRPr="006F52FF">
        <w:rPr>
          <w:rFonts w:ascii="Calibri" w:hAnsi="Calibri" w:cs="Calibri"/>
        </w:rPr>
        <w:t xml:space="preserve"> </w:t>
      </w:r>
    </w:p>
    <w:p w14:paraId="3AD3AB0F" w14:textId="77777777" w:rsidR="00C2704B" w:rsidRPr="006F52FF" w:rsidRDefault="00C2704B" w:rsidP="0003571D">
      <w:pPr>
        <w:spacing w:after="0" w:line="240" w:lineRule="auto"/>
        <w:rPr>
          <w:rFonts w:ascii="Calibri" w:hAnsi="Calibri" w:cs="Calibri"/>
        </w:rPr>
      </w:pPr>
      <w:r w:rsidRPr="006F52FF">
        <w:rPr>
          <w:rFonts w:ascii="Calibri" w:hAnsi="Calibri" w:cs="Calibri"/>
        </w:rPr>
        <w:t>1. Receive communication from beneficiaries on NRC feedback channels; logging and entering data in the database, acting and following up on each case according to the SOPs.</w:t>
      </w:r>
    </w:p>
    <w:p w14:paraId="3907B18E" w14:textId="77777777" w:rsidR="00C2704B" w:rsidRPr="006F52FF" w:rsidRDefault="00C2704B" w:rsidP="0003571D">
      <w:pPr>
        <w:spacing w:after="0" w:line="240" w:lineRule="auto"/>
        <w:rPr>
          <w:rFonts w:ascii="Calibri" w:hAnsi="Calibri" w:cs="Calibri"/>
        </w:rPr>
      </w:pPr>
      <w:r w:rsidRPr="006F52FF">
        <w:rPr>
          <w:rFonts w:ascii="Calibri" w:hAnsi="Calibri" w:cs="Calibri"/>
        </w:rPr>
        <w:t xml:space="preserve"> 2. Contribute to building awareness on the knowledge of the CFM with </w:t>
      </w:r>
      <w:proofErr w:type="spellStart"/>
      <w:r w:rsidRPr="006F52FF">
        <w:rPr>
          <w:rFonts w:ascii="Calibri" w:hAnsi="Calibri" w:cs="Calibri"/>
        </w:rPr>
        <w:t>programme</w:t>
      </w:r>
      <w:proofErr w:type="spellEnd"/>
      <w:r w:rsidRPr="006F52FF">
        <w:rPr>
          <w:rFonts w:ascii="Calibri" w:hAnsi="Calibri" w:cs="Calibri"/>
        </w:rPr>
        <w:t xml:space="preserve"> and support teams in the area office, as well as among partner organizations. </w:t>
      </w:r>
    </w:p>
    <w:p w14:paraId="08687C92" w14:textId="77777777" w:rsidR="00C2704B" w:rsidRPr="006F52FF" w:rsidRDefault="00C2704B" w:rsidP="0003571D">
      <w:pPr>
        <w:spacing w:after="0" w:line="240" w:lineRule="auto"/>
        <w:rPr>
          <w:rFonts w:ascii="Calibri" w:hAnsi="Calibri" w:cs="Calibri"/>
        </w:rPr>
      </w:pPr>
      <w:r w:rsidRPr="006F52FF">
        <w:rPr>
          <w:rFonts w:ascii="Calibri" w:hAnsi="Calibri" w:cs="Calibri"/>
        </w:rPr>
        <w:t xml:space="preserve">3. Support the development of awareness-raising materials on the CFM for distribution among beneficiaries and target groups. </w:t>
      </w:r>
    </w:p>
    <w:p w14:paraId="477BFC8E" w14:textId="77777777" w:rsidR="00C2704B" w:rsidRPr="006F52FF" w:rsidRDefault="00C2704B" w:rsidP="0003571D">
      <w:pPr>
        <w:spacing w:after="0" w:line="240" w:lineRule="auto"/>
        <w:rPr>
          <w:rFonts w:ascii="Calibri" w:hAnsi="Calibri" w:cs="Calibri"/>
        </w:rPr>
      </w:pPr>
      <w:r w:rsidRPr="006F52FF">
        <w:rPr>
          <w:rFonts w:ascii="Calibri" w:hAnsi="Calibri" w:cs="Calibri"/>
        </w:rPr>
        <w:t xml:space="preserve">4. Contribute to raising </w:t>
      </w:r>
      <w:r w:rsidRPr="006F52FF">
        <w:rPr>
          <w:rFonts w:ascii="Calibri" w:hAnsi="Calibri" w:cs="Calibri"/>
        </w:rPr>
        <w:t>awareness</w:t>
      </w:r>
      <w:r w:rsidRPr="006F52FF">
        <w:rPr>
          <w:rFonts w:ascii="Calibri" w:hAnsi="Calibri" w:cs="Calibri"/>
        </w:rPr>
        <w:t xml:space="preserve"> on the complaint mechanisms in place among beneficiaries and target communities, as well as key external stakeholders.</w:t>
      </w:r>
    </w:p>
    <w:p w14:paraId="36EA67F5" w14:textId="77777777" w:rsidR="00C2704B" w:rsidRPr="006F52FF" w:rsidRDefault="00C2704B" w:rsidP="0003571D">
      <w:pPr>
        <w:spacing w:after="0" w:line="240" w:lineRule="auto"/>
        <w:rPr>
          <w:rFonts w:ascii="Calibri" w:hAnsi="Calibri" w:cs="Calibri"/>
        </w:rPr>
      </w:pPr>
      <w:r w:rsidRPr="006F52FF">
        <w:rPr>
          <w:rFonts w:ascii="Calibri" w:hAnsi="Calibri" w:cs="Calibri"/>
        </w:rPr>
        <w:t xml:space="preserve"> 5. Contribute to triangulation of the monitoring evidence through documenting and reporting feedback received through CFM.</w:t>
      </w:r>
    </w:p>
    <w:p w14:paraId="5B796C97" w14:textId="77777777" w:rsidR="00C2704B" w:rsidRPr="006F52FF" w:rsidRDefault="00C2704B" w:rsidP="0003571D">
      <w:pPr>
        <w:spacing w:after="0" w:line="240" w:lineRule="auto"/>
        <w:rPr>
          <w:rFonts w:ascii="Calibri" w:hAnsi="Calibri" w:cs="Calibri"/>
        </w:rPr>
      </w:pPr>
      <w:r w:rsidRPr="006F52FF">
        <w:rPr>
          <w:rFonts w:ascii="Calibri" w:hAnsi="Calibri" w:cs="Calibri"/>
        </w:rPr>
        <w:t xml:space="preserve"> 6. Contribute to assessing the preferred feedback channels among beneficiaries, </w:t>
      </w:r>
      <w:proofErr w:type="gramStart"/>
      <w:r w:rsidRPr="006F52FF">
        <w:rPr>
          <w:rFonts w:ascii="Calibri" w:hAnsi="Calibri" w:cs="Calibri"/>
        </w:rPr>
        <w:t>in an effort to</w:t>
      </w:r>
      <w:proofErr w:type="gramEnd"/>
      <w:r w:rsidRPr="006F52FF">
        <w:rPr>
          <w:rFonts w:ascii="Calibri" w:hAnsi="Calibri" w:cs="Calibri"/>
        </w:rPr>
        <w:t xml:space="preserve"> ensure that NRC CFM channels are relevant and trusted among the community. </w:t>
      </w:r>
    </w:p>
    <w:p w14:paraId="472451BB" w14:textId="77777777" w:rsidR="00C2704B" w:rsidRPr="006F52FF" w:rsidRDefault="00C2704B" w:rsidP="0003571D">
      <w:pPr>
        <w:spacing w:after="0" w:line="240" w:lineRule="auto"/>
        <w:rPr>
          <w:rFonts w:ascii="Calibri" w:hAnsi="Calibri" w:cs="Calibri"/>
        </w:rPr>
      </w:pPr>
      <w:r w:rsidRPr="006F52FF">
        <w:rPr>
          <w:rFonts w:ascii="Calibri" w:hAnsi="Calibri" w:cs="Calibri"/>
        </w:rPr>
        <w:t xml:space="preserve">7. Monitor the effectiveness and efficiency of the CFM, the level of satisfaction of users, and other aspects according to the SOP. </w:t>
      </w:r>
    </w:p>
    <w:p w14:paraId="25768DB5" w14:textId="77777777" w:rsidR="00C2704B" w:rsidRPr="006F52FF" w:rsidRDefault="00C2704B" w:rsidP="0003571D">
      <w:pPr>
        <w:spacing w:after="0" w:line="240" w:lineRule="auto"/>
        <w:rPr>
          <w:rFonts w:ascii="Calibri" w:hAnsi="Calibri" w:cs="Calibri"/>
        </w:rPr>
      </w:pPr>
      <w:r w:rsidRPr="006F52FF">
        <w:rPr>
          <w:rFonts w:ascii="Calibri" w:hAnsi="Calibri" w:cs="Calibri"/>
        </w:rPr>
        <w:t xml:space="preserve">8. Conduct the mapping of the services available within the geographical area of responsibility, both internally and externally. </w:t>
      </w:r>
    </w:p>
    <w:p w14:paraId="05A83E20" w14:textId="77777777" w:rsidR="00C2704B" w:rsidRPr="006F52FF" w:rsidRDefault="00C2704B" w:rsidP="0003571D">
      <w:pPr>
        <w:spacing w:after="0" w:line="240" w:lineRule="auto"/>
        <w:rPr>
          <w:rFonts w:ascii="Calibri" w:hAnsi="Calibri" w:cs="Calibri"/>
        </w:rPr>
      </w:pPr>
      <w:r w:rsidRPr="006F52FF">
        <w:rPr>
          <w:rFonts w:ascii="Calibri" w:hAnsi="Calibri" w:cs="Calibri"/>
        </w:rPr>
        <w:t xml:space="preserve">9. Maintain and improve CFM database, tracker, and other tools. </w:t>
      </w:r>
    </w:p>
    <w:p w14:paraId="73387BB3" w14:textId="77777777" w:rsidR="00C2704B" w:rsidRPr="006F52FF" w:rsidRDefault="00C2704B" w:rsidP="0003571D">
      <w:pPr>
        <w:spacing w:after="0" w:line="240" w:lineRule="auto"/>
        <w:rPr>
          <w:rFonts w:ascii="Calibri" w:hAnsi="Calibri" w:cs="Calibri"/>
        </w:rPr>
      </w:pPr>
      <w:r w:rsidRPr="006F52FF">
        <w:rPr>
          <w:rFonts w:ascii="Calibri" w:hAnsi="Calibri" w:cs="Calibri"/>
        </w:rPr>
        <w:t xml:space="preserve">10. Prepare periodic analyses and reports (according to the SOP). </w:t>
      </w:r>
    </w:p>
    <w:p w14:paraId="2C15A253" w14:textId="22640C4C" w:rsidR="0003571D" w:rsidRPr="006F52FF" w:rsidRDefault="00C2704B" w:rsidP="0003571D">
      <w:pPr>
        <w:spacing w:after="0" w:line="240" w:lineRule="auto"/>
        <w:rPr>
          <w:rFonts w:ascii="Calibri" w:hAnsi="Calibri" w:cs="Calibri"/>
        </w:rPr>
      </w:pPr>
      <w:r w:rsidRPr="006F52FF">
        <w:rPr>
          <w:rFonts w:ascii="Calibri" w:hAnsi="Calibri" w:cs="Calibri"/>
        </w:rPr>
        <w:t>11. Organize and participate in monthly meetings with Core Competency staff and other units.</w:t>
      </w:r>
    </w:p>
    <w:p w14:paraId="4F29B8A6" w14:textId="77777777" w:rsidR="00C2704B" w:rsidRPr="006F52FF" w:rsidRDefault="00C2704B" w:rsidP="0003571D">
      <w:pPr>
        <w:spacing w:after="0" w:line="240" w:lineRule="auto"/>
        <w:rPr>
          <w:rFonts w:ascii="Calibri" w:hAnsi="Calibri" w:cs="Calibri"/>
          <w:u w:val="single"/>
        </w:rPr>
      </w:pPr>
    </w:p>
    <w:p w14:paraId="0BB96A84" w14:textId="4F9F448D" w:rsidR="0003571D" w:rsidRPr="006F52FF" w:rsidRDefault="0003571D" w:rsidP="0003571D">
      <w:pPr>
        <w:spacing w:after="0" w:line="240" w:lineRule="auto"/>
        <w:rPr>
          <w:rFonts w:ascii="Calibri" w:hAnsi="Calibri" w:cs="Calibri"/>
          <w:u w:val="single"/>
        </w:rPr>
      </w:pPr>
      <w:r w:rsidRPr="006F52FF">
        <w:rPr>
          <w:rFonts w:ascii="Calibri" w:hAnsi="Calibri" w:cs="Calibri"/>
          <w:u w:val="single"/>
        </w:rPr>
        <w:lastRenderedPageBreak/>
        <w:t>Critical interfaces</w:t>
      </w:r>
    </w:p>
    <w:p w14:paraId="1D3723D0" w14:textId="77777777" w:rsidR="001707E9" w:rsidRPr="006F52FF" w:rsidRDefault="001707E9" w:rsidP="0003571D">
      <w:pPr>
        <w:spacing w:after="0" w:line="240" w:lineRule="auto"/>
        <w:rPr>
          <w:rFonts w:ascii="Calibri" w:hAnsi="Calibri" w:cs="Calibri"/>
        </w:rPr>
      </w:pPr>
      <w:r w:rsidRPr="006F52FF">
        <w:rPr>
          <w:rFonts w:ascii="Calibri" w:hAnsi="Calibri" w:cs="Calibri"/>
        </w:rPr>
        <w:t xml:space="preserve">By interfaces, NRC means processes and projects that are interlinked with other departments/units or persons. Relevant interfaces for this position are: </w:t>
      </w:r>
    </w:p>
    <w:p w14:paraId="3F7ECC34" w14:textId="6F08DA3B" w:rsidR="001707E9" w:rsidRPr="006F52FF" w:rsidRDefault="001707E9" w:rsidP="001707E9">
      <w:pPr>
        <w:pStyle w:val="ListParagraph"/>
        <w:numPr>
          <w:ilvl w:val="0"/>
          <w:numId w:val="41"/>
        </w:numPr>
        <w:spacing w:after="0" w:line="240" w:lineRule="auto"/>
        <w:rPr>
          <w:rFonts w:ascii="Calibri" w:hAnsi="Calibri" w:cs="Calibri"/>
        </w:rPr>
      </w:pPr>
      <w:r w:rsidRPr="006F52FF">
        <w:rPr>
          <w:rFonts w:ascii="Calibri" w:hAnsi="Calibri" w:cs="Calibri"/>
        </w:rPr>
        <w:t xml:space="preserve">CFM Team Leader, CFM staff </w:t>
      </w:r>
    </w:p>
    <w:p w14:paraId="29C67EAA" w14:textId="6689C894" w:rsidR="001707E9" w:rsidRPr="006F52FF" w:rsidRDefault="001707E9" w:rsidP="001707E9">
      <w:pPr>
        <w:pStyle w:val="ListParagraph"/>
        <w:numPr>
          <w:ilvl w:val="0"/>
          <w:numId w:val="41"/>
        </w:numPr>
        <w:spacing w:after="0" w:line="240" w:lineRule="auto"/>
        <w:rPr>
          <w:rFonts w:ascii="Calibri" w:hAnsi="Calibri" w:cs="Calibri"/>
        </w:rPr>
      </w:pPr>
      <w:r w:rsidRPr="006F52FF">
        <w:rPr>
          <w:rFonts w:ascii="Calibri" w:hAnsi="Calibri" w:cs="Calibri"/>
        </w:rPr>
        <w:t>Area Manager, Project Managers, and Core Competency Coordinators in Area Office</w:t>
      </w:r>
    </w:p>
    <w:p w14:paraId="7EF97A03" w14:textId="6A2C458A" w:rsidR="001707E9" w:rsidRPr="006F52FF" w:rsidRDefault="001707E9" w:rsidP="001707E9">
      <w:pPr>
        <w:pStyle w:val="ListParagraph"/>
        <w:numPr>
          <w:ilvl w:val="0"/>
          <w:numId w:val="41"/>
        </w:numPr>
        <w:spacing w:after="0" w:line="240" w:lineRule="auto"/>
        <w:rPr>
          <w:rFonts w:ascii="Calibri" w:hAnsi="Calibri" w:cs="Calibri"/>
        </w:rPr>
      </w:pPr>
      <w:r w:rsidRPr="006F52FF">
        <w:rPr>
          <w:rFonts w:ascii="Calibri" w:hAnsi="Calibri" w:cs="Calibri"/>
        </w:rPr>
        <w:t xml:space="preserve">CFM focal points in Area Offices </w:t>
      </w:r>
    </w:p>
    <w:p w14:paraId="570AC874" w14:textId="7EF16FDB" w:rsidR="001707E9" w:rsidRPr="006F52FF" w:rsidRDefault="001707E9" w:rsidP="001707E9">
      <w:pPr>
        <w:pStyle w:val="ListParagraph"/>
        <w:numPr>
          <w:ilvl w:val="0"/>
          <w:numId w:val="41"/>
        </w:numPr>
        <w:spacing w:after="0" w:line="240" w:lineRule="auto"/>
        <w:rPr>
          <w:rFonts w:ascii="Calibri" w:hAnsi="Calibri" w:cs="Calibri"/>
        </w:rPr>
      </w:pPr>
      <w:proofErr w:type="spellStart"/>
      <w:r w:rsidRPr="006F52FF">
        <w:rPr>
          <w:rFonts w:ascii="Calibri" w:hAnsi="Calibri" w:cs="Calibri"/>
        </w:rPr>
        <w:t>Programme</w:t>
      </w:r>
      <w:proofErr w:type="spellEnd"/>
      <w:r w:rsidRPr="006F52FF">
        <w:rPr>
          <w:rFonts w:ascii="Calibri" w:hAnsi="Calibri" w:cs="Calibri"/>
        </w:rPr>
        <w:t xml:space="preserve"> Unit Specialists and </w:t>
      </w:r>
      <w:proofErr w:type="spellStart"/>
      <w:r w:rsidRPr="006F52FF">
        <w:rPr>
          <w:rFonts w:ascii="Calibri" w:hAnsi="Calibri" w:cs="Calibri"/>
        </w:rPr>
        <w:t>Programme</w:t>
      </w:r>
      <w:proofErr w:type="spellEnd"/>
      <w:r w:rsidRPr="006F52FF">
        <w:rPr>
          <w:rFonts w:ascii="Calibri" w:hAnsi="Calibri" w:cs="Calibri"/>
        </w:rPr>
        <w:t xml:space="preserve"> Development Managers </w:t>
      </w:r>
    </w:p>
    <w:p w14:paraId="7A9E1CDB" w14:textId="2463F442" w:rsidR="001707E9" w:rsidRPr="006F52FF" w:rsidRDefault="001707E9" w:rsidP="001707E9">
      <w:pPr>
        <w:pStyle w:val="ListParagraph"/>
        <w:numPr>
          <w:ilvl w:val="0"/>
          <w:numId w:val="41"/>
        </w:numPr>
        <w:spacing w:after="0" w:line="240" w:lineRule="auto"/>
        <w:rPr>
          <w:rFonts w:ascii="Calibri" w:hAnsi="Calibri" w:cs="Calibri"/>
        </w:rPr>
      </w:pPr>
      <w:r w:rsidRPr="006F52FF">
        <w:rPr>
          <w:rFonts w:ascii="Calibri" w:hAnsi="Calibri" w:cs="Calibri"/>
        </w:rPr>
        <w:t>Implementing partners, relevant authorities, Syrian Development Organization</w:t>
      </w:r>
    </w:p>
    <w:p w14:paraId="63380C30" w14:textId="627CEA11" w:rsidR="0003571D" w:rsidRPr="006F52FF" w:rsidRDefault="001707E9" w:rsidP="001707E9">
      <w:pPr>
        <w:pStyle w:val="ListParagraph"/>
        <w:numPr>
          <w:ilvl w:val="0"/>
          <w:numId w:val="41"/>
        </w:numPr>
        <w:spacing w:after="0" w:line="240" w:lineRule="auto"/>
        <w:rPr>
          <w:rFonts w:ascii="Calibri" w:hAnsi="Calibri" w:cs="Calibri"/>
          <w:i/>
        </w:rPr>
      </w:pPr>
      <w:r w:rsidRPr="006F52FF">
        <w:rPr>
          <w:rFonts w:ascii="Calibri" w:hAnsi="Calibri" w:cs="Calibri"/>
        </w:rPr>
        <w:t>Beneficiaries and target communities, as well as key external stakeholders</w:t>
      </w:r>
    </w:p>
    <w:p w14:paraId="26DB54E9" w14:textId="77777777" w:rsidR="001707E9" w:rsidRPr="006F52FF" w:rsidRDefault="001707E9" w:rsidP="001707E9">
      <w:pPr>
        <w:pStyle w:val="ListParagraph"/>
        <w:numPr>
          <w:ilvl w:val="0"/>
          <w:numId w:val="41"/>
        </w:numPr>
        <w:spacing w:after="0" w:line="240" w:lineRule="auto"/>
        <w:rPr>
          <w:rFonts w:ascii="Calibri" w:hAnsi="Calibri" w:cs="Calibri"/>
          <w:i/>
        </w:rPr>
      </w:pPr>
    </w:p>
    <w:p w14:paraId="2CFB9808" w14:textId="77777777" w:rsidR="001707E9" w:rsidRPr="006F52FF" w:rsidRDefault="001707E9" w:rsidP="001707E9">
      <w:pPr>
        <w:spacing w:after="0" w:line="240" w:lineRule="auto"/>
        <w:rPr>
          <w:rFonts w:ascii="Calibri" w:hAnsi="Calibri" w:cs="Calibri"/>
          <w:i/>
        </w:rPr>
      </w:pPr>
      <w:r w:rsidRPr="006F52FF">
        <w:rPr>
          <w:rFonts w:ascii="Calibri" w:hAnsi="Calibri" w:cs="Calibri"/>
          <w:b/>
          <w:bCs/>
          <w:i/>
          <w:u w:val="single"/>
        </w:rPr>
        <w:t>Scale and scope of position</w:t>
      </w:r>
      <w:r w:rsidRPr="006F52FF">
        <w:rPr>
          <w:rFonts w:ascii="Calibri" w:hAnsi="Calibri" w:cs="Calibri"/>
          <w:i/>
        </w:rPr>
        <w:t xml:space="preserve"> </w:t>
      </w:r>
    </w:p>
    <w:p w14:paraId="6D467BCE" w14:textId="6C5AD07A" w:rsidR="001707E9" w:rsidRPr="006F52FF" w:rsidRDefault="001707E9" w:rsidP="001707E9">
      <w:pPr>
        <w:spacing w:after="0" w:line="240" w:lineRule="auto"/>
        <w:rPr>
          <w:rFonts w:ascii="Calibri" w:eastAsia="Calibri" w:hAnsi="Calibri" w:cs="Calibri"/>
          <w:b/>
          <w:bCs/>
        </w:rPr>
      </w:pPr>
      <w:r w:rsidRPr="006F52FF">
        <w:rPr>
          <w:rFonts w:ascii="Calibri" w:eastAsia="Calibri" w:hAnsi="Calibri" w:cs="Calibri"/>
          <w:b/>
          <w:bCs/>
        </w:rPr>
        <w:t xml:space="preserve">Staff: </w:t>
      </w:r>
      <w:r w:rsidRPr="006F52FF">
        <w:rPr>
          <w:rFonts w:ascii="Calibri" w:eastAsia="Calibri" w:hAnsi="Calibri" w:cs="Calibri"/>
          <w:b/>
          <w:bCs/>
        </w:rPr>
        <w:t>N/A</w:t>
      </w:r>
    </w:p>
    <w:p w14:paraId="32FD07B5" w14:textId="77777777" w:rsidR="001707E9" w:rsidRPr="006F52FF" w:rsidRDefault="001707E9" w:rsidP="001707E9">
      <w:pPr>
        <w:spacing w:after="0" w:line="240" w:lineRule="auto"/>
        <w:rPr>
          <w:rFonts w:ascii="Calibri" w:hAnsi="Calibri" w:cs="Calibri"/>
        </w:rPr>
      </w:pPr>
      <w:r w:rsidRPr="006F52FF">
        <w:rPr>
          <w:rFonts w:ascii="Calibri" w:eastAsia="Calibri" w:hAnsi="Calibri" w:cs="Calibri"/>
          <w:b/>
          <w:bCs/>
        </w:rPr>
        <w:t xml:space="preserve">Stakeholders: </w:t>
      </w:r>
      <w:r w:rsidRPr="006F52FF">
        <w:rPr>
          <w:rFonts w:ascii="Calibri" w:hAnsi="Calibri" w:cs="Calibri"/>
        </w:rPr>
        <w:t>UN Agencies, INGOs, local NGOs, civil society, governmental institutions</w:t>
      </w:r>
    </w:p>
    <w:p w14:paraId="1D101ECF" w14:textId="391C5CEC" w:rsidR="001707E9" w:rsidRPr="006F52FF" w:rsidRDefault="001707E9" w:rsidP="001707E9">
      <w:pPr>
        <w:spacing w:after="0" w:line="240" w:lineRule="auto"/>
        <w:rPr>
          <w:rFonts w:ascii="Calibri" w:hAnsi="Calibri" w:cs="Calibri"/>
        </w:rPr>
      </w:pPr>
      <w:r w:rsidRPr="006F52FF">
        <w:rPr>
          <w:rFonts w:ascii="Calibri" w:hAnsi="Calibri" w:cs="Calibri"/>
          <w:b/>
          <w:bCs/>
        </w:rPr>
        <w:t>Budget</w:t>
      </w:r>
      <w:r w:rsidRPr="006F52FF">
        <w:rPr>
          <w:rFonts w:ascii="Calibri" w:hAnsi="Calibri" w:cs="Calibri"/>
        </w:rPr>
        <w:t>: N</w:t>
      </w:r>
      <w:r w:rsidRPr="006F52FF">
        <w:rPr>
          <w:rFonts w:ascii="Calibri" w:hAnsi="Calibri" w:cs="Calibri"/>
        </w:rPr>
        <w:t xml:space="preserve">/A </w:t>
      </w:r>
    </w:p>
    <w:p w14:paraId="34E41A5B" w14:textId="0B9021CB" w:rsidR="001707E9" w:rsidRPr="006F52FF" w:rsidRDefault="001707E9" w:rsidP="001707E9">
      <w:pPr>
        <w:spacing w:after="0" w:line="240" w:lineRule="auto"/>
        <w:rPr>
          <w:rFonts w:ascii="Calibri" w:hAnsi="Calibri" w:cs="Calibri"/>
        </w:rPr>
      </w:pPr>
      <w:r w:rsidRPr="006F52FF">
        <w:rPr>
          <w:rFonts w:ascii="Calibri" w:hAnsi="Calibri" w:cs="Calibri"/>
        </w:rPr>
        <w:t xml:space="preserve"> </w:t>
      </w:r>
      <w:r w:rsidRPr="006F52FF">
        <w:rPr>
          <w:rFonts w:ascii="Calibri" w:hAnsi="Calibri" w:cs="Calibri"/>
          <w:b/>
          <w:bCs/>
        </w:rPr>
        <w:t>Information:</w:t>
      </w:r>
      <w:r w:rsidRPr="006F52FF">
        <w:rPr>
          <w:rFonts w:ascii="Calibri" w:hAnsi="Calibri" w:cs="Calibri"/>
        </w:rPr>
        <w:t xml:space="preserve"> CFM</w:t>
      </w:r>
      <w:r w:rsidRPr="006F52FF">
        <w:rPr>
          <w:rFonts w:ascii="Calibri" w:hAnsi="Calibri" w:cs="Calibri"/>
        </w:rPr>
        <w:t xml:space="preserve"> database, Intranet Term of Employment, Code of Conduct, NRC Policies </w:t>
      </w:r>
    </w:p>
    <w:p w14:paraId="180D792E" w14:textId="77777777" w:rsidR="001707E9" w:rsidRPr="006F52FF" w:rsidRDefault="001707E9" w:rsidP="001707E9">
      <w:pPr>
        <w:spacing w:after="0" w:line="240" w:lineRule="auto"/>
        <w:rPr>
          <w:rFonts w:ascii="Calibri" w:eastAsia="Calibri" w:hAnsi="Calibri" w:cs="Calibri"/>
          <w:b/>
          <w:bCs/>
        </w:rPr>
      </w:pPr>
      <w:r w:rsidRPr="006F52FF">
        <w:rPr>
          <w:rFonts w:ascii="Calibri" w:eastAsia="Calibri" w:hAnsi="Calibri" w:cs="Calibri"/>
          <w:b/>
          <w:bCs/>
        </w:rPr>
        <w:t xml:space="preserve">Legal or </w:t>
      </w:r>
    </w:p>
    <w:p w14:paraId="3073C07E" w14:textId="2E52E6E0" w:rsidR="0003571D" w:rsidRPr="006F52FF" w:rsidRDefault="001707E9" w:rsidP="001707E9">
      <w:pPr>
        <w:spacing w:after="0" w:line="240" w:lineRule="auto"/>
        <w:rPr>
          <w:rFonts w:ascii="Calibri" w:eastAsia="Calibri" w:hAnsi="Calibri" w:cs="Calibri"/>
        </w:rPr>
      </w:pPr>
      <w:r w:rsidRPr="006F52FF">
        <w:rPr>
          <w:rFonts w:ascii="Calibri" w:eastAsia="Calibri" w:hAnsi="Calibri" w:cs="Calibri"/>
          <w:b/>
          <w:bCs/>
        </w:rPr>
        <w:t>compliance:</w:t>
      </w:r>
      <w:r w:rsidRPr="006F52FF">
        <w:rPr>
          <w:rFonts w:ascii="Calibri" w:hAnsi="Calibri" w:cs="Calibri"/>
        </w:rPr>
        <w:t xml:space="preserve"> </w:t>
      </w:r>
      <w:r w:rsidRPr="006F52FF">
        <w:rPr>
          <w:rFonts w:ascii="Calibri" w:eastAsia="Calibri" w:hAnsi="Calibri" w:cs="Calibri"/>
        </w:rPr>
        <w:t>Term of Employment, Code of Conduct, NRC Policies</w:t>
      </w:r>
    </w:p>
    <w:p w14:paraId="7C7041E9" w14:textId="77777777" w:rsidR="001707E9" w:rsidRPr="006F52FF" w:rsidRDefault="001707E9" w:rsidP="001707E9">
      <w:pPr>
        <w:spacing w:after="0" w:line="240" w:lineRule="auto"/>
        <w:rPr>
          <w:rFonts w:ascii="Calibri" w:eastAsia="Calibri" w:hAnsi="Calibri" w:cs="Calibri"/>
        </w:rPr>
      </w:pPr>
    </w:p>
    <w:p w14:paraId="30C4A709" w14:textId="77777777" w:rsidR="001707E9" w:rsidRPr="006F52FF" w:rsidRDefault="001707E9" w:rsidP="001707E9">
      <w:pPr>
        <w:spacing w:after="0" w:line="240" w:lineRule="auto"/>
        <w:rPr>
          <w:rFonts w:ascii="Calibri" w:eastAsia="Calibri" w:hAnsi="Calibri" w:cs="Calibri"/>
          <w:b/>
          <w:bCs/>
        </w:rPr>
      </w:pPr>
      <w:r w:rsidRPr="006F52FF">
        <w:rPr>
          <w:rFonts w:ascii="Calibri" w:eastAsia="Calibri" w:hAnsi="Calibri" w:cs="Calibri"/>
          <w:b/>
          <w:bCs/>
        </w:rPr>
        <w:t xml:space="preserve">2. Competencies  </w:t>
      </w:r>
    </w:p>
    <w:p w14:paraId="3831A3AB" w14:textId="37A707DC" w:rsidR="001707E9" w:rsidRPr="006F52FF" w:rsidRDefault="001707E9" w:rsidP="001707E9">
      <w:pPr>
        <w:spacing w:after="0" w:line="240" w:lineRule="auto"/>
        <w:rPr>
          <w:rFonts w:ascii="Calibri" w:eastAsia="Calibri" w:hAnsi="Calibri" w:cs="Calibri"/>
        </w:rPr>
      </w:pPr>
      <w:r w:rsidRPr="006F52FF">
        <w:rPr>
          <w:rFonts w:ascii="Calibri" w:eastAsia="Calibri" w:hAnsi="Calibri" w:cs="Calibri"/>
        </w:rPr>
        <w:t xml:space="preserve">Competencies are important </w:t>
      </w:r>
      <w:proofErr w:type="gramStart"/>
      <w:r w:rsidRPr="006F52FF">
        <w:rPr>
          <w:rFonts w:ascii="Calibri" w:eastAsia="Calibri" w:hAnsi="Calibri" w:cs="Calibri"/>
        </w:rPr>
        <w:t>in order for</w:t>
      </w:r>
      <w:proofErr w:type="gramEnd"/>
      <w:r w:rsidRPr="006F52FF">
        <w:rPr>
          <w:rFonts w:ascii="Calibri" w:eastAsia="Calibri" w:hAnsi="Calibri" w:cs="Calibri"/>
        </w:rPr>
        <w:t xml:space="preserve"> the </w:t>
      </w:r>
      <w:r w:rsidRPr="006F52FF">
        <w:rPr>
          <w:rFonts w:ascii="Calibri" w:eastAsia="Calibri" w:hAnsi="Calibri" w:cs="Calibri"/>
        </w:rPr>
        <w:t>employees</w:t>
      </w:r>
      <w:r w:rsidRPr="006F52FF">
        <w:rPr>
          <w:rFonts w:ascii="Calibri" w:eastAsia="Calibri" w:hAnsi="Calibri" w:cs="Calibri"/>
        </w:rPr>
        <w:t xml:space="preserve"> and the </w:t>
      </w:r>
      <w:r w:rsidRPr="006F52FF">
        <w:rPr>
          <w:rFonts w:ascii="Calibri" w:eastAsia="Calibri" w:hAnsi="Calibri" w:cs="Calibri"/>
        </w:rPr>
        <w:t>organization</w:t>
      </w:r>
      <w:r w:rsidRPr="006F52FF">
        <w:rPr>
          <w:rFonts w:ascii="Calibri" w:eastAsia="Calibri" w:hAnsi="Calibri" w:cs="Calibri"/>
        </w:rPr>
        <w:t xml:space="preserve"> to deliver desired results. </w:t>
      </w:r>
    </w:p>
    <w:p w14:paraId="6360B694" w14:textId="77777777" w:rsidR="001707E9" w:rsidRPr="006F52FF" w:rsidRDefault="001707E9" w:rsidP="001707E9">
      <w:pPr>
        <w:spacing w:after="0" w:line="240" w:lineRule="auto"/>
        <w:rPr>
          <w:rFonts w:ascii="Calibri" w:eastAsia="Calibri" w:hAnsi="Calibri" w:cs="Calibri"/>
        </w:rPr>
      </w:pPr>
      <w:r w:rsidRPr="006F52FF">
        <w:rPr>
          <w:rFonts w:ascii="Calibri" w:eastAsia="Calibri" w:hAnsi="Calibri" w:cs="Calibri"/>
        </w:rPr>
        <w:t xml:space="preserve">They are relevant for all staff and are divided into the following three categories: </w:t>
      </w:r>
    </w:p>
    <w:p w14:paraId="1860E55C" w14:textId="77777777" w:rsidR="001707E9" w:rsidRPr="006F52FF" w:rsidRDefault="001707E9" w:rsidP="001707E9">
      <w:pPr>
        <w:spacing w:after="0" w:line="240" w:lineRule="auto"/>
        <w:rPr>
          <w:rFonts w:ascii="Calibri" w:eastAsia="Calibri" w:hAnsi="Calibri" w:cs="Calibri"/>
        </w:rPr>
      </w:pPr>
    </w:p>
    <w:p w14:paraId="10493558" w14:textId="77777777" w:rsidR="001707E9" w:rsidRPr="006F52FF" w:rsidRDefault="001707E9" w:rsidP="001707E9">
      <w:pPr>
        <w:spacing w:after="0" w:line="240" w:lineRule="auto"/>
        <w:rPr>
          <w:rFonts w:ascii="Calibri" w:eastAsia="Calibri" w:hAnsi="Calibri" w:cs="Calibri"/>
          <w:u w:val="single"/>
        </w:rPr>
      </w:pPr>
      <w:r w:rsidRPr="006F52FF">
        <w:rPr>
          <w:rFonts w:ascii="Calibri" w:eastAsia="Calibri" w:hAnsi="Calibri" w:cs="Calibri"/>
          <w:u w:val="single"/>
        </w:rPr>
        <w:t xml:space="preserve">1. Professional competencies  </w:t>
      </w:r>
    </w:p>
    <w:p w14:paraId="639021D2" w14:textId="77777777" w:rsidR="001707E9" w:rsidRPr="006F52FF" w:rsidRDefault="001707E9" w:rsidP="001707E9">
      <w:pPr>
        <w:spacing w:after="0" w:line="240" w:lineRule="auto"/>
        <w:rPr>
          <w:rFonts w:ascii="Calibri" w:eastAsia="Calibri" w:hAnsi="Calibri" w:cs="Calibri"/>
        </w:rPr>
      </w:pPr>
      <w:r w:rsidRPr="006F52FF">
        <w:rPr>
          <w:rFonts w:ascii="Calibri" w:eastAsia="Calibri" w:hAnsi="Calibri" w:cs="Calibri"/>
        </w:rPr>
        <w:t xml:space="preserve">These are skills, knowledge and experience that are important for effective performance.  </w:t>
      </w:r>
    </w:p>
    <w:p w14:paraId="6CA867B6" w14:textId="77777777" w:rsidR="001707E9" w:rsidRPr="006F52FF" w:rsidRDefault="001707E9" w:rsidP="001707E9">
      <w:pPr>
        <w:spacing w:after="0" w:line="240" w:lineRule="auto"/>
        <w:rPr>
          <w:rFonts w:ascii="Calibri" w:eastAsia="Calibri" w:hAnsi="Calibri" w:cs="Calibri"/>
        </w:rPr>
      </w:pPr>
    </w:p>
    <w:p w14:paraId="2B6E5F9D" w14:textId="77777777" w:rsidR="001707E9" w:rsidRPr="006F52FF" w:rsidRDefault="001707E9" w:rsidP="001707E9">
      <w:pPr>
        <w:spacing w:after="0" w:line="240" w:lineRule="auto"/>
        <w:rPr>
          <w:rFonts w:ascii="Calibri" w:eastAsia="Calibri" w:hAnsi="Calibri" w:cs="Calibri"/>
          <w:b/>
          <w:bCs/>
        </w:rPr>
      </w:pPr>
      <w:r w:rsidRPr="006F52FF">
        <w:rPr>
          <w:rFonts w:ascii="Calibri" w:eastAsia="Calibri" w:hAnsi="Calibri" w:cs="Calibri"/>
          <w:b/>
          <w:bCs/>
        </w:rPr>
        <w:t xml:space="preserve">Generic professional competencies for this position: </w:t>
      </w:r>
    </w:p>
    <w:p w14:paraId="4456DA35" w14:textId="6D77AE32" w:rsidR="001707E9" w:rsidRPr="006F52FF" w:rsidRDefault="001707E9" w:rsidP="001707E9">
      <w:pPr>
        <w:pStyle w:val="ListParagraph"/>
        <w:numPr>
          <w:ilvl w:val="0"/>
          <w:numId w:val="41"/>
        </w:numPr>
        <w:spacing w:after="0" w:line="240" w:lineRule="auto"/>
        <w:rPr>
          <w:rFonts w:ascii="Calibri" w:eastAsia="Calibri" w:hAnsi="Calibri" w:cs="Calibri"/>
        </w:rPr>
      </w:pPr>
      <w:r w:rsidRPr="006F52FF">
        <w:rPr>
          <w:rFonts w:ascii="Calibri" w:eastAsia="Calibri" w:hAnsi="Calibri" w:cs="Calibri"/>
        </w:rPr>
        <w:t xml:space="preserve">Experience </w:t>
      </w:r>
      <w:r w:rsidRPr="006F52FF">
        <w:rPr>
          <w:rFonts w:ascii="Calibri" w:eastAsia="Calibri" w:hAnsi="Calibri" w:cs="Calibri"/>
        </w:rPr>
        <w:t>of</w:t>
      </w:r>
      <w:r w:rsidRPr="006F52FF">
        <w:rPr>
          <w:rFonts w:ascii="Calibri" w:eastAsia="Calibri" w:hAnsi="Calibri" w:cs="Calibri"/>
        </w:rPr>
        <w:t xml:space="preserve"> working directly with affected/local communities within an international or local </w:t>
      </w:r>
    </w:p>
    <w:p w14:paraId="52FE0ABB" w14:textId="77777777" w:rsidR="001707E9" w:rsidRPr="006F52FF" w:rsidRDefault="001707E9" w:rsidP="001707E9">
      <w:pPr>
        <w:pStyle w:val="ListParagraph"/>
        <w:numPr>
          <w:ilvl w:val="0"/>
          <w:numId w:val="42"/>
        </w:numPr>
        <w:spacing w:after="0" w:line="240" w:lineRule="auto"/>
        <w:rPr>
          <w:rFonts w:ascii="Calibri" w:eastAsia="Calibri" w:hAnsi="Calibri" w:cs="Calibri"/>
        </w:rPr>
      </w:pPr>
      <w:r w:rsidRPr="006F52FF">
        <w:rPr>
          <w:rFonts w:ascii="Calibri" w:eastAsia="Calibri" w:hAnsi="Calibri" w:cs="Calibri"/>
        </w:rPr>
        <w:t xml:space="preserve">organization in a humanitarian/recovery context. </w:t>
      </w:r>
    </w:p>
    <w:p w14:paraId="76EE7BDA" w14:textId="1F60ECE0" w:rsidR="001707E9" w:rsidRPr="006F52FF" w:rsidRDefault="001707E9" w:rsidP="001707E9">
      <w:pPr>
        <w:pStyle w:val="ListParagraph"/>
        <w:numPr>
          <w:ilvl w:val="0"/>
          <w:numId w:val="42"/>
        </w:numPr>
        <w:spacing w:after="0" w:line="240" w:lineRule="auto"/>
        <w:rPr>
          <w:rFonts w:ascii="Calibri" w:eastAsia="Calibri" w:hAnsi="Calibri" w:cs="Calibri"/>
        </w:rPr>
      </w:pPr>
      <w:r w:rsidRPr="006F52FF">
        <w:rPr>
          <w:rFonts w:ascii="Calibri" w:eastAsia="Calibri" w:hAnsi="Calibri" w:cs="Calibri"/>
        </w:rPr>
        <w:t xml:space="preserve">Previous experience from working in complex and volatile contexts. </w:t>
      </w:r>
    </w:p>
    <w:p w14:paraId="361244D2" w14:textId="1CC82AA9" w:rsidR="001707E9" w:rsidRPr="006F52FF" w:rsidRDefault="001707E9" w:rsidP="001707E9">
      <w:pPr>
        <w:pStyle w:val="ListParagraph"/>
        <w:numPr>
          <w:ilvl w:val="0"/>
          <w:numId w:val="42"/>
        </w:numPr>
        <w:spacing w:after="0" w:line="240" w:lineRule="auto"/>
        <w:rPr>
          <w:rFonts w:ascii="Calibri" w:eastAsia="Calibri" w:hAnsi="Calibri" w:cs="Calibri"/>
        </w:rPr>
      </w:pPr>
      <w:r w:rsidRPr="006F52FF">
        <w:rPr>
          <w:rFonts w:ascii="Calibri" w:eastAsia="Calibri" w:hAnsi="Calibri" w:cs="Calibri"/>
        </w:rPr>
        <w:t xml:space="preserve">Good knowledge and understanding of humanitarian standards, and </w:t>
      </w:r>
      <w:r w:rsidRPr="006F52FF">
        <w:rPr>
          <w:rFonts w:ascii="Calibri" w:eastAsia="Calibri" w:hAnsi="Calibri" w:cs="Calibri"/>
        </w:rPr>
        <w:t>principles</w:t>
      </w:r>
      <w:r w:rsidRPr="006F52FF">
        <w:rPr>
          <w:rFonts w:ascii="Calibri" w:eastAsia="Calibri" w:hAnsi="Calibri" w:cs="Calibri"/>
        </w:rPr>
        <w:t xml:space="preserve"> of accountability </w:t>
      </w:r>
    </w:p>
    <w:p w14:paraId="75E6F20B" w14:textId="77777777" w:rsidR="001707E9" w:rsidRPr="006F52FF" w:rsidRDefault="001707E9" w:rsidP="001707E9">
      <w:pPr>
        <w:pStyle w:val="ListParagraph"/>
        <w:numPr>
          <w:ilvl w:val="0"/>
          <w:numId w:val="42"/>
        </w:numPr>
        <w:spacing w:after="0" w:line="240" w:lineRule="auto"/>
        <w:rPr>
          <w:rFonts w:ascii="Calibri" w:eastAsia="Calibri" w:hAnsi="Calibri" w:cs="Calibri"/>
        </w:rPr>
      </w:pPr>
      <w:r w:rsidRPr="006F52FF">
        <w:rPr>
          <w:rFonts w:ascii="Calibri" w:eastAsia="Calibri" w:hAnsi="Calibri" w:cs="Calibri"/>
        </w:rPr>
        <w:t xml:space="preserve">to affected populations. </w:t>
      </w:r>
    </w:p>
    <w:p w14:paraId="37E09452" w14:textId="22E7B132" w:rsidR="001707E9" w:rsidRPr="006F52FF" w:rsidRDefault="001707E9" w:rsidP="001707E9">
      <w:pPr>
        <w:pStyle w:val="ListParagraph"/>
        <w:numPr>
          <w:ilvl w:val="0"/>
          <w:numId w:val="42"/>
        </w:numPr>
        <w:spacing w:after="0" w:line="240" w:lineRule="auto"/>
        <w:rPr>
          <w:rFonts w:ascii="Calibri" w:eastAsia="Calibri" w:hAnsi="Calibri" w:cs="Calibri"/>
        </w:rPr>
      </w:pPr>
      <w:r w:rsidRPr="006F52FF">
        <w:rPr>
          <w:rFonts w:ascii="Calibri" w:eastAsia="Calibri" w:hAnsi="Calibri" w:cs="Calibri"/>
        </w:rPr>
        <w:t xml:space="preserve">Ability to transfer knowledge to diverse audiences through training, mentoring, and other formal </w:t>
      </w:r>
    </w:p>
    <w:p w14:paraId="45CEEBA5" w14:textId="3AFDA1BE" w:rsidR="001707E9" w:rsidRPr="006F52FF" w:rsidRDefault="001707E9" w:rsidP="001707E9">
      <w:pPr>
        <w:pStyle w:val="ListParagraph"/>
        <w:numPr>
          <w:ilvl w:val="0"/>
          <w:numId w:val="42"/>
        </w:numPr>
        <w:spacing w:after="0" w:line="240" w:lineRule="auto"/>
        <w:rPr>
          <w:rFonts w:ascii="Calibri" w:eastAsia="Calibri" w:hAnsi="Calibri" w:cs="Calibri"/>
        </w:rPr>
      </w:pPr>
      <w:r w:rsidRPr="006F52FF">
        <w:rPr>
          <w:rFonts w:ascii="Calibri" w:eastAsia="Calibri" w:hAnsi="Calibri" w:cs="Calibri"/>
        </w:rPr>
        <w:t xml:space="preserve">and non-formal methods. </w:t>
      </w:r>
    </w:p>
    <w:p w14:paraId="2E32F388" w14:textId="00E2F3C4" w:rsidR="001707E9" w:rsidRPr="006F52FF" w:rsidRDefault="001707E9" w:rsidP="001707E9">
      <w:pPr>
        <w:pStyle w:val="ListParagraph"/>
        <w:numPr>
          <w:ilvl w:val="0"/>
          <w:numId w:val="42"/>
        </w:numPr>
        <w:spacing w:after="0" w:line="240" w:lineRule="auto"/>
        <w:rPr>
          <w:rFonts w:ascii="Calibri" w:eastAsia="Calibri" w:hAnsi="Calibri" w:cs="Calibri"/>
        </w:rPr>
      </w:pPr>
      <w:r w:rsidRPr="006F52FF">
        <w:rPr>
          <w:rFonts w:ascii="Calibri" w:eastAsia="Calibri" w:hAnsi="Calibri" w:cs="Calibri"/>
        </w:rPr>
        <w:t xml:space="preserve">Ability to </w:t>
      </w:r>
      <w:r w:rsidRPr="006F52FF">
        <w:rPr>
          <w:rFonts w:ascii="Calibri" w:eastAsia="Calibri" w:hAnsi="Calibri" w:cs="Calibri"/>
        </w:rPr>
        <w:t>analyses</w:t>
      </w:r>
      <w:r w:rsidRPr="006F52FF">
        <w:rPr>
          <w:rFonts w:ascii="Calibri" w:eastAsia="Calibri" w:hAnsi="Calibri" w:cs="Calibri"/>
        </w:rPr>
        <w:t xml:space="preserve"> and integrate information from a wide range of sources. </w:t>
      </w:r>
    </w:p>
    <w:p w14:paraId="48778453" w14:textId="77777777" w:rsidR="001707E9" w:rsidRPr="006F52FF" w:rsidRDefault="001707E9" w:rsidP="001707E9">
      <w:pPr>
        <w:spacing w:after="0" w:line="240" w:lineRule="auto"/>
        <w:rPr>
          <w:rFonts w:ascii="Calibri" w:eastAsia="Calibri" w:hAnsi="Calibri" w:cs="Calibri"/>
        </w:rPr>
      </w:pPr>
    </w:p>
    <w:p w14:paraId="73B57308" w14:textId="77777777" w:rsidR="001707E9" w:rsidRPr="006F52FF" w:rsidRDefault="001707E9" w:rsidP="001707E9">
      <w:pPr>
        <w:spacing w:after="0" w:line="240" w:lineRule="auto"/>
        <w:rPr>
          <w:rFonts w:ascii="Calibri" w:eastAsia="Calibri" w:hAnsi="Calibri" w:cs="Calibri"/>
          <w:b/>
          <w:bCs/>
        </w:rPr>
      </w:pPr>
      <w:r w:rsidRPr="006F52FF">
        <w:rPr>
          <w:rFonts w:ascii="Calibri" w:eastAsia="Calibri" w:hAnsi="Calibri" w:cs="Calibri"/>
          <w:b/>
          <w:bCs/>
        </w:rPr>
        <w:t xml:space="preserve">Context/specific skills, knowledge and experience: </w:t>
      </w:r>
    </w:p>
    <w:p w14:paraId="130AF6D1" w14:textId="7FEF30FF" w:rsidR="001707E9" w:rsidRPr="006F52FF" w:rsidRDefault="001707E9" w:rsidP="001707E9">
      <w:pPr>
        <w:pStyle w:val="ListParagraph"/>
        <w:numPr>
          <w:ilvl w:val="0"/>
          <w:numId w:val="42"/>
        </w:numPr>
        <w:spacing w:after="0" w:line="240" w:lineRule="auto"/>
        <w:rPr>
          <w:rFonts w:ascii="Calibri" w:eastAsia="Calibri" w:hAnsi="Calibri" w:cs="Calibri"/>
        </w:rPr>
      </w:pPr>
      <w:r w:rsidRPr="006F52FF">
        <w:rPr>
          <w:rFonts w:ascii="Calibri" w:eastAsia="Calibri" w:hAnsi="Calibri" w:cs="Calibri"/>
        </w:rPr>
        <w:t xml:space="preserve">University degree is required. </w:t>
      </w:r>
    </w:p>
    <w:p w14:paraId="26AB5B9C" w14:textId="6A81E7BD" w:rsidR="001707E9" w:rsidRPr="006F52FF" w:rsidRDefault="001707E9" w:rsidP="001707E9">
      <w:pPr>
        <w:pStyle w:val="ListParagraph"/>
        <w:numPr>
          <w:ilvl w:val="0"/>
          <w:numId w:val="42"/>
        </w:numPr>
        <w:spacing w:after="0" w:line="240" w:lineRule="auto"/>
        <w:rPr>
          <w:rFonts w:ascii="Calibri" w:eastAsia="Calibri" w:hAnsi="Calibri" w:cs="Calibri"/>
        </w:rPr>
      </w:pPr>
      <w:r w:rsidRPr="006F52FF">
        <w:rPr>
          <w:rFonts w:ascii="Calibri" w:eastAsia="Calibri" w:hAnsi="Calibri" w:cs="Calibri"/>
        </w:rPr>
        <w:t xml:space="preserve">Knowledge of NRC programming in Syria is desirable but not essential. </w:t>
      </w:r>
    </w:p>
    <w:p w14:paraId="16E6458B" w14:textId="67EA828C" w:rsidR="001707E9" w:rsidRPr="006F52FF" w:rsidRDefault="001707E9" w:rsidP="001707E9">
      <w:pPr>
        <w:pStyle w:val="ListParagraph"/>
        <w:numPr>
          <w:ilvl w:val="0"/>
          <w:numId w:val="42"/>
        </w:numPr>
        <w:spacing w:after="0" w:line="240" w:lineRule="auto"/>
        <w:rPr>
          <w:rFonts w:ascii="Calibri" w:eastAsia="Calibri" w:hAnsi="Calibri" w:cs="Calibri"/>
        </w:rPr>
      </w:pPr>
      <w:r w:rsidRPr="006F52FF">
        <w:rPr>
          <w:rFonts w:ascii="Calibri" w:eastAsia="Calibri" w:hAnsi="Calibri" w:cs="Calibri"/>
        </w:rPr>
        <w:t xml:space="preserve">Previous experience in handling complaints is a plus. </w:t>
      </w:r>
    </w:p>
    <w:p w14:paraId="1B069F1E" w14:textId="25B1E4CB" w:rsidR="001707E9" w:rsidRPr="006F52FF" w:rsidRDefault="001707E9" w:rsidP="001707E9">
      <w:pPr>
        <w:pStyle w:val="ListParagraph"/>
        <w:numPr>
          <w:ilvl w:val="0"/>
          <w:numId w:val="42"/>
        </w:numPr>
        <w:spacing w:after="0" w:line="240" w:lineRule="auto"/>
        <w:rPr>
          <w:rFonts w:ascii="Calibri" w:eastAsia="Calibri" w:hAnsi="Calibri" w:cs="Calibri"/>
        </w:rPr>
      </w:pPr>
      <w:r w:rsidRPr="006F52FF">
        <w:rPr>
          <w:rFonts w:ascii="Calibri" w:eastAsia="Calibri" w:hAnsi="Calibri" w:cs="Calibri"/>
        </w:rPr>
        <w:t xml:space="preserve">Mastery of IT tools (MS Office package, internet, e-mail, etc.). </w:t>
      </w:r>
    </w:p>
    <w:p w14:paraId="68130F86" w14:textId="18BD5A92" w:rsidR="001707E9" w:rsidRPr="006F52FF" w:rsidRDefault="001707E9" w:rsidP="001707E9">
      <w:pPr>
        <w:pStyle w:val="ListParagraph"/>
        <w:numPr>
          <w:ilvl w:val="0"/>
          <w:numId w:val="42"/>
        </w:numPr>
        <w:spacing w:after="0" w:line="240" w:lineRule="auto"/>
        <w:rPr>
          <w:rFonts w:ascii="Calibri" w:eastAsia="Calibri" w:hAnsi="Calibri" w:cs="Calibri"/>
        </w:rPr>
      </w:pPr>
      <w:r w:rsidRPr="006F52FF">
        <w:rPr>
          <w:rFonts w:ascii="Calibri" w:eastAsia="Calibri" w:hAnsi="Calibri" w:cs="Calibri"/>
        </w:rPr>
        <w:t xml:space="preserve">Excellent knowledge of English, both written and verbal. </w:t>
      </w:r>
    </w:p>
    <w:p w14:paraId="3E47686A" w14:textId="389B5CD0" w:rsidR="001707E9" w:rsidRPr="006F52FF" w:rsidRDefault="006F52FF" w:rsidP="001707E9">
      <w:pPr>
        <w:spacing w:after="0" w:line="240" w:lineRule="auto"/>
        <w:rPr>
          <w:rFonts w:ascii="Calibri" w:eastAsia="Calibri" w:hAnsi="Calibri" w:cs="Calibri"/>
          <w:u w:val="single"/>
        </w:rPr>
      </w:pPr>
      <w:r w:rsidRPr="006F52FF">
        <w:rPr>
          <w:rFonts w:ascii="Calibri" w:eastAsia="Calibri" w:hAnsi="Calibri" w:cs="Calibri"/>
          <w:u w:val="single"/>
        </w:rPr>
        <w:t xml:space="preserve">2- </w:t>
      </w:r>
      <w:r w:rsidR="001707E9" w:rsidRPr="006F52FF">
        <w:rPr>
          <w:rFonts w:ascii="Calibri" w:eastAsia="Calibri" w:hAnsi="Calibri" w:cs="Calibri"/>
          <w:u w:val="single"/>
        </w:rPr>
        <w:t>Behavioral</w:t>
      </w:r>
      <w:r w:rsidR="001707E9" w:rsidRPr="006F52FF">
        <w:rPr>
          <w:rFonts w:ascii="Calibri" w:eastAsia="Calibri" w:hAnsi="Calibri" w:cs="Calibri"/>
          <w:u w:val="single"/>
        </w:rPr>
        <w:t xml:space="preserve"> competencies </w:t>
      </w:r>
    </w:p>
    <w:p w14:paraId="547D7117" w14:textId="77777777" w:rsidR="001707E9" w:rsidRPr="006F52FF" w:rsidRDefault="001707E9" w:rsidP="001707E9">
      <w:pPr>
        <w:pStyle w:val="ListParagraph"/>
        <w:numPr>
          <w:ilvl w:val="0"/>
          <w:numId w:val="43"/>
        </w:numPr>
        <w:spacing w:after="0" w:line="240" w:lineRule="auto"/>
        <w:rPr>
          <w:rFonts w:ascii="Calibri" w:eastAsia="Calibri" w:hAnsi="Calibri" w:cs="Calibri"/>
        </w:rPr>
      </w:pPr>
      <w:r w:rsidRPr="006F52FF">
        <w:rPr>
          <w:rFonts w:ascii="Calibri" w:eastAsia="Calibri" w:hAnsi="Calibri" w:cs="Calibri"/>
        </w:rPr>
        <w:t xml:space="preserve">These are personal qualities that influence how successful people are in their job. NRC’s Competency </w:t>
      </w:r>
    </w:p>
    <w:p w14:paraId="6B685D3D" w14:textId="31863BC9" w:rsidR="001707E9" w:rsidRPr="006F52FF" w:rsidRDefault="001707E9" w:rsidP="001707E9">
      <w:pPr>
        <w:pStyle w:val="ListParagraph"/>
        <w:numPr>
          <w:ilvl w:val="0"/>
          <w:numId w:val="43"/>
        </w:numPr>
        <w:spacing w:after="0" w:line="240" w:lineRule="auto"/>
        <w:rPr>
          <w:rFonts w:ascii="Calibri" w:eastAsia="Calibri" w:hAnsi="Calibri" w:cs="Calibri"/>
        </w:rPr>
      </w:pPr>
      <w:r w:rsidRPr="006F52FF">
        <w:rPr>
          <w:rFonts w:ascii="Calibri" w:eastAsia="Calibri" w:hAnsi="Calibri" w:cs="Calibri"/>
        </w:rPr>
        <w:t xml:space="preserve">Framework states 12 </w:t>
      </w:r>
      <w:r w:rsidRPr="006F52FF">
        <w:rPr>
          <w:rFonts w:ascii="Calibri" w:eastAsia="Calibri" w:hAnsi="Calibri" w:cs="Calibri"/>
        </w:rPr>
        <w:t>behavioral</w:t>
      </w:r>
      <w:r w:rsidRPr="006F52FF">
        <w:rPr>
          <w:rFonts w:ascii="Calibri" w:eastAsia="Calibri" w:hAnsi="Calibri" w:cs="Calibri"/>
        </w:rPr>
        <w:t xml:space="preserve"> competencies, the following are essential for this position: </w:t>
      </w:r>
    </w:p>
    <w:p w14:paraId="1DCDDDDB" w14:textId="0AD77EC9" w:rsidR="001707E9" w:rsidRPr="006F52FF" w:rsidRDefault="001707E9" w:rsidP="001707E9">
      <w:pPr>
        <w:pStyle w:val="ListParagraph"/>
        <w:numPr>
          <w:ilvl w:val="0"/>
          <w:numId w:val="43"/>
        </w:numPr>
        <w:spacing w:after="0" w:line="240" w:lineRule="auto"/>
        <w:rPr>
          <w:rFonts w:ascii="Calibri" w:eastAsia="Calibri" w:hAnsi="Calibri" w:cs="Calibri"/>
        </w:rPr>
      </w:pPr>
      <w:r w:rsidRPr="006F52FF">
        <w:rPr>
          <w:rFonts w:ascii="Calibri" w:eastAsia="Calibri" w:hAnsi="Calibri" w:cs="Calibri"/>
        </w:rPr>
        <w:t xml:space="preserve">Working with people  </w:t>
      </w:r>
    </w:p>
    <w:p w14:paraId="7DC4D539" w14:textId="1760FE18" w:rsidR="001707E9" w:rsidRPr="006F52FF" w:rsidRDefault="001707E9" w:rsidP="001707E9">
      <w:pPr>
        <w:pStyle w:val="ListParagraph"/>
        <w:numPr>
          <w:ilvl w:val="0"/>
          <w:numId w:val="43"/>
        </w:numPr>
        <w:spacing w:after="0" w:line="240" w:lineRule="auto"/>
        <w:rPr>
          <w:rFonts w:ascii="Calibri" w:eastAsia="Calibri" w:hAnsi="Calibri" w:cs="Calibri"/>
        </w:rPr>
      </w:pPr>
      <w:r w:rsidRPr="006F52FF">
        <w:rPr>
          <w:rFonts w:ascii="Calibri" w:eastAsia="Calibri" w:hAnsi="Calibri" w:cs="Calibri"/>
        </w:rPr>
        <w:t xml:space="preserve">Planning and delivering results </w:t>
      </w:r>
    </w:p>
    <w:p w14:paraId="0334F488" w14:textId="72BE3085" w:rsidR="001707E9" w:rsidRPr="006F52FF" w:rsidRDefault="001707E9" w:rsidP="001707E9">
      <w:pPr>
        <w:pStyle w:val="ListParagraph"/>
        <w:numPr>
          <w:ilvl w:val="0"/>
          <w:numId w:val="43"/>
        </w:numPr>
        <w:spacing w:after="0" w:line="240" w:lineRule="auto"/>
        <w:rPr>
          <w:rFonts w:ascii="Calibri" w:eastAsia="Calibri" w:hAnsi="Calibri" w:cs="Calibri"/>
        </w:rPr>
      </w:pPr>
      <w:r w:rsidRPr="006F52FF">
        <w:rPr>
          <w:rFonts w:ascii="Calibri" w:eastAsia="Calibri" w:hAnsi="Calibri" w:cs="Calibri"/>
        </w:rPr>
        <w:t xml:space="preserve">Communicating with impact and respect </w:t>
      </w:r>
    </w:p>
    <w:p w14:paraId="2195AC99" w14:textId="4C44F8AF" w:rsidR="001707E9" w:rsidRPr="006F52FF" w:rsidRDefault="001707E9" w:rsidP="001707E9">
      <w:pPr>
        <w:pStyle w:val="ListParagraph"/>
        <w:numPr>
          <w:ilvl w:val="0"/>
          <w:numId w:val="43"/>
        </w:numPr>
        <w:spacing w:after="0" w:line="240" w:lineRule="auto"/>
        <w:rPr>
          <w:rFonts w:ascii="Calibri" w:eastAsia="Calibri" w:hAnsi="Calibri" w:cs="Calibri"/>
        </w:rPr>
      </w:pPr>
      <w:r w:rsidRPr="006F52FF">
        <w:rPr>
          <w:rFonts w:ascii="Calibri" w:eastAsia="Calibri" w:hAnsi="Calibri" w:cs="Calibri"/>
        </w:rPr>
        <w:t xml:space="preserve">Handling insecure environments </w:t>
      </w:r>
    </w:p>
    <w:p w14:paraId="49D983F2" w14:textId="77777777" w:rsidR="006F52FF" w:rsidRPr="006F52FF" w:rsidRDefault="006F52FF" w:rsidP="006F52FF">
      <w:pPr>
        <w:pStyle w:val="ListParagraph"/>
        <w:spacing w:after="0" w:line="240" w:lineRule="auto"/>
        <w:rPr>
          <w:rFonts w:ascii="Calibri" w:eastAsia="Calibri" w:hAnsi="Calibri" w:cs="Calibri"/>
        </w:rPr>
      </w:pPr>
    </w:p>
    <w:p w14:paraId="5BA153B0" w14:textId="77777777" w:rsidR="001707E9" w:rsidRPr="006F52FF" w:rsidRDefault="001707E9" w:rsidP="001707E9">
      <w:pPr>
        <w:spacing w:after="0" w:line="240" w:lineRule="auto"/>
        <w:rPr>
          <w:rFonts w:ascii="Calibri" w:eastAsia="Calibri" w:hAnsi="Calibri" w:cs="Calibri"/>
        </w:rPr>
      </w:pPr>
    </w:p>
    <w:p w14:paraId="060B1CFD" w14:textId="77777777" w:rsidR="001707E9" w:rsidRPr="006F52FF" w:rsidRDefault="001707E9" w:rsidP="001707E9">
      <w:pPr>
        <w:spacing w:after="0" w:line="240" w:lineRule="auto"/>
        <w:rPr>
          <w:rFonts w:ascii="Calibri" w:eastAsia="Calibri" w:hAnsi="Calibri" w:cs="Calibri"/>
          <w:u w:val="single"/>
        </w:rPr>
      </w:pPr>
      <w:r w:rsidRPr="006F52FF">
        <w:rPr>
          <w:rFonts w:ascii="Calibri" w:eastAsia="Calibri" w:hAnsi="Calibri" w:cs="Calibri"/>
          <w:u w:val="single"/>
        </w:rPr>
        <w:lastRenderedPageBreak/>
        <w:t xml:space="preserve">3. Performance Management </w:t>
      </w:r>
    </w:p>
    <w:p w14:paraId="7363D140" w14:textId="77777777" w:rsidR="001707E9" w:rsidRPr="006F52FF" w:rsidRDefault="001707E9" w:rsidP="001707E9">
      <w:pPr>
        <w:spacing w:after="0" w:line="240" w:lineRule="auto"/>
        <w:rPr>
          <w:rFonts w:ascii="Calibri" w:eastAsia="Calibri" w:hAnsi="Calibri" w:cs="Calibri"/>
        </w:rPr>
      </w:pPr>
      <w:r w:rsidRPr="006F52FF">
        <w:rPr>
          <w:rFonts w:ascii="Calibri" w:eastAsia="Calibri" w:hAnsi="Calibri" w:cs="Calibri"/>
        </w:rPr>
        <w:t xml:space="preserve">The employee will be accountable for and evaluated on the responsibilities and the competencies, based </w:t>
      </w:r>
    </w:p>
    <w:p w14:paraId="575F7F0E" w14:textId="77777777" w:rsidR="001707E9" w:rsidRPr="006F52FF" w:rsidRDefault="001707E9" w:rsidP="001707E9">
      <w:pPr>
        <w:spacing w:after="0" w:line="240" w:lineRule="auto"/>
        <w:rPr>
          <w:rFonts w:ascii="Calibri" w:eastAsia="Calibri" w:hAnsi="Calibri" w:cs="Calibri"/>
        </w:rPr>
      </w:pPr>
      <w:r w:rsidRPr="006F52FF">
        <w:rPr>
          <w:rFonts w:ascii="Calibri" w:eastAsia="Calibri" w:hAnsi="Calibri" w:cs="Calibri"/>
        </w:rPr>
        <w:t xml:space="preserve">on NRC’s Performance Management Framework. The following documents and process will be used for </w:t>
      </w:r>
    </w:p>
    <w:p w14:paraId="059A3134" w14:textId="77777777" w:rsidR="001707E9" w:rsidRPr="006F52FF" w:rsidRDefault="001707E9" w:rsidP="001707E9">
      <w:pPr>
        <w:spacing w:after="0" w:line="240" w:lineRule="auto"/>
        <w:rPr>
          <w:rFonts w:ascii="Calibri" w:eastAsia="Calibri" w:hAnsi="Calibri" w:cs="Calibri"/>
        </w:rPr>
      </w:pPr>
      <w:r w:rsidRPr="006F52FF">
        <w:rPr>
          <w:rFonts w:ascii="Calibri" w:eastAsia="Calibri" w:hAnsi="Calibri" w:cs="Calibri"/>
        </w:rPr>
        <w:t xml:space="preserve">performance reviews: </w:t>
      </w:r>
    </w:p>
    <w:p w14:paraId="075E47B3" w14:textId="357D05AF" w:rsidR="001707E9" w:rsidRPr="006F52FF" w:rsidRDefault="001707E9" w:rsidP="006F52FF">
      <w:pPr>
        <w:pStyle w:val="ListParagraph"/>
        <w:numPr>
          <w:ilvl w:val="0"/>
          <w:numId w:val="44"/>
        </w:numPr>
        <w:spacing w:after="0" w:line="240" w:lineRule="auto"/>
        <w:rPr>
          <w:rFonts w:ascii="Calibri" w:eastAsia="Calibri" w:hAnsi="Calibri" w:cs="Calibri"/>
        </w:rPr>
      </w:pPr>
      <w:r w:rsidRPr="006F52FF">
        <w:rPr>
          <w:rFonts w:ascii="Calibri" w:eastAsia="Calibri" w:hAnsi="Calibri" w:cs="Calibri"/>
        </w:rPr>
        <w:t xml:space="preserve">The Job Description  </w:t>
      </w:r>
    </w:p>
    <w:p w14:paraId="46F14D28" w14:textId="79C8DE4F" w:rsidR="001707E9" w:rsidRPr="006F52FF" w:rsidRDefault="001707E9" w:rsidP="006F52FF">
      <w:pPr>
        <w:pStyle w:val="ListParagraph"/>
        <w:numPr>
          <w:ilvl w:val="0"/>
          <w:numId w:val="44"/>
        </w:numPr>
        <w:spacing w:after="0" w:line="240" w:lineRule="auto"/>
        <w:rPr>
          <w:rFonts w:ascii="Calibri" w:eastAsia="Calibri" w:hAnsi="Calibri" w:cs="Calibri"/>
        </w:rPr>
      </w:pPr>
      <w:r w:rsidRPr="006F52FF">
        <w:rPr>
          <w:rFonts w:ascii="Calibri" w:eastAsia="Calibri" w:hAnsi="Calibri" w:cs="Calibri"/>
        </w:rPr>
        <w:t xml:space="preserve">The NRC Competency Framework  </w:t>
      </w:r>
    </w:p>
    <w:p w14:paraId="3229DB0A" w14:textId="6214F2DD" w:rsidR="001707E9" w:rsidRPr="006F52FF" w:rsidRDefault="001707E9" w:rsidP="006F52FF">
      <w:pPr>
        <w:pStyle w:val="ListParagraph"/>
        <w:numPr>
          <w:ilvl w:val="0"/>
          <w:numId w:val="44"/>
        </w:numPr>
        <w:spacing w:after="0" w:line="240" w:lineRule="auto"/>
        <w:rPr>
          <w:rFonts w:ascii="Calibri" w:eastAsia="Calibri" w:hAnsi="Calibri" w:cs="Calibri"/>
        </w:rPr>
      </w:pPr>
      <w:r w:rsidRPr="006F52FF">
        <w:rPr>
          <w:rFonts w:ascii="Calibri" w:eastAsia="Calibri" w:hAnsi="Calibri" w:cs="Calibri"/>
        </w:rPr>
        <w:t xml:space="preserve">Leadership profile and function role mandate for managerial roles  </w:t>
      </w:r>
    </w:p>
    <w:p w14:paraId="0AC4CA81" w14:textId="22EF875F" w:rsidR="001707E9" w:rsidRPr="006F52FF" w:rsidRDefault="001707E9" w:rsidP="006F52FF">
      <w:pPr>
        <w:pStyle w:val="ListParagraph"/>
        <w:numPr>
          <w:ilvl w:val="0"/>
          <w:numId w:val="44"/>
        </w:numPr>
        <w:spacing w:after="0" w:line="240" w:lineRule="auto"/>
        <w:rPr>
          <w:rFonts w:ascii="Calibri" w:eastAsia="Calibri" w:hAnsi="Calibri" w:cs="Calibri"/>
        </w:rPr>
      </w:pPr>
      <w:r w:rsidRPr="006F52FF">
        <w:rPr>
          <w:rFonts w:ascii="Calibri" w:eastAsia="Calibri" w:hAnsi="Calibri" w:cs="Calibri"/>
        </w:rPr>
        <w:t xml:space="preserve">Step 1 – Goal setting - planning stage – trial period review  </w:t>
      </w:r>
    </w:p>
    <w:p w14:paraId="3A996F5C" w14:textId="195F41E4" w:rsidR="001707E9" w:rsidRPr="006F52FF" w:rsidRDefault="001707E9" w:rsidP="006F52FF">
      <w:pPr>
        <w:pStyle w:val="ListParagraph"/>
        <w:numPr>
          <w:ilvl w:val="0"/>
          <w:numId w:val="44"/>
        </w:numPr>
        <w:spacing w:after="0" w:line="240" w:lineRule="auto"/>
        <w:rPr>
          <w:rFonts w:ascii="Calibri" w:eastAsia="Calibri" w:hAnsi="Calibri" w:cs="Calibri"/>
        </w:rPr>
      </w:pPr>
      <w:r w:rsidRPr="006F52FF">
        <w:rPr>
          <w:rFonts w:ascii="Calibri" w:eastAsia="Calibri" w:hAnsi="Calibri" w:cs="Calibri"/>
        </w:rPr>
        <w:t xml:space="preserve">Step 2 – Regular Feedback  </w:t>
      </w:r>
    </w:p>
    <w:p w14:paraId="293DFAEE" w14:textId="5426F1BC" w:rsidR="001707E9" w:rsidRPr="006F52FF" w:rsidRDefault="001707E9" w:rsidP="006F52FF">
      <w:pPr>
        <w:pStyle w:val="ListParagraph"/>
        <w:numPr>
          <w:ilvl w:val="0"/>
          <w:numId w:val="44"/>
        </w:numPr>
        <w:spacing w:after="0" w:line="240" w:lineRule="auto"/>
        <w:rPr>
          <w:rFonts w:ascii="Calibri" w:eastAsia="Calibri" w:hAnsi="Calibri" w:cs="Calibri"/>
        </w:rPr>
      </w:pPr>
      <w:r w:rsidRPr="006F52FF">
        <w:rPr>
          <w:rFonts w:ascii="Calibri" w:eastAsia="Calibri" w:hAnsi="Calibri" w:cs="Calibri"/>
        </w:rPr>
        <w:t xml:space="preserve">Step 3 – Annual- end term review  </w:t>
      </w:r>
    </w:p>
    <w:p w14:paraId="4F90CFE9" w14:textId="77777777" w:rsidR="00F20B43" w:rsidRPr="006F52FF" w:rsidRDefault="00F20B43" w:rsidP="00F20B43">
      <w:pPr>
        <w:spacing w:after="0" w:line="240" w:lineRule="auto"/>
        <w:rPr>
          <w:rFonts w:ascii="Calibri" w:eastAsia="Calibri" w:hAnsi="Calibri" w:cs="Calibri"/>
          <w:b/>
          <w:bCs/>
        </w:rPr>
      </w:pPr>
    </w:p>
    <w:p w14:paraId="3089619B" w14:textId="77777777" w:rsidR="0003571D" w:rsidRPr="006F52FF" w:rsidRDefault="0003571D" w:rsidP="00AF06F5">
      <w:pPr>
        <w:spacing w:after="150" w:line="240" w:lineRule="auto"/>
        <w:rPr>
          <w:rFonts w:ascii="Calibri" w:eastAsia="Times New Roman" w:hAnsi="Calibri" w:cs="Calibri"/>
          <w:b/>
          <w:bCs/>
          <w:color w:val="333333"/>
          <w:u w:val="single"/>
        </w:rPr>
      </w:pPr>
    </w:p>
    <w:p w14:paraId="639E8E4B" w14:textId="5B965009" w:rsidR="00AF06F5" w:rsidRPr="006F52FF" w:rsidRDefault="00AF06F5" w:rsidP="00AF06F5">
      <w:pPr>
        <w:spacing w:after="150" w:line="240" w:lineRule="auto"/>
        <w:rPr>
          <w:rFonts w:ascii="Calibri" w:eastAsia="Times New Roman" w:hAnsi="Calibri" w:cs="Calibri"/>
          <w:b/>
          <w:bCs/>
          <w:color w:val="333333"/>
          <w:u w:val="single"/>
        </w:rPr>
      </w:pPr>
      <w:r w:rsidRPr="006F52FF">
        <w:rPr>
          <w:rFonts w:ascii="Calibri" w:eastAsia="Times New Roman" w:hAnsi="Calibri" w:cs="Calibri"/>
          <w:b/>
          <w:bCs/>
          <w:color w:val="333333"/>
          <w:u w:val="single"/>
        </w:rPr>
        <w:t>Additional Information</w:t>
      </w:r>
    </w:p>
    <w:p w14:paraId="54C5C49D" w14:textId="43CF2AFB" w:rsidR="00AF06F5" w:rsidRPr="006F52FF" w:rsidRDefault="00AF06F5" w:rsidP="00C2704B">
      <w:pPr>
        <w:spacing w:after="150"/>
        <w:rPr>
          <w:rFonts w:ascii="Calibri" w:hAnsi="Calibri" w:cs="Calibri"/>
          <w:b/>
          <w:bCs/>
          <w:color w:val="333333"/>
        </w:rPr>
      </w:pPr>
      <w:r w:rsidRPr="006F52FF">
        <w:rPr>
          <w:rFonts w:ascii="Calibri" w:hAnsi="Calibri" w:cs="Calibri"/>
          <w:color w:val="333333"/>
        </w:rPr>
        <w:t xml:space="preserve">Contract period: </w:t>
      </w:r>
      <w:r w:rsidR="00C2704B" w:rsidRPr="006F52FF">
        <w:rPr>
          <w:rFonts w:ascii="Calibri" w:hAnsi="Calibri" w:cs="Calibri"/>
        </w:rPr>
        <w:t>This position is a temporary replacement for a staff member on maternity leave. The contract is limited to the maternity cover period and may end upon the return of the substantive employee.</w:t>
      </w:r>
      <w:r w:rsidR="00C2704B" w:rsidRPr="006F52FF">
        <w:rPr>
          <w:rFonts w:ascii="Calibri" w:hAnsi="Calibri" w:cs="Calibri"/>
        </w:rPr>
        <w:t xml:space="preserve"> </w:t>
      </w:r>
      <w:r w:rsidR="00C2704B" w:rsidRPr="006F52FF">
        <w:rPr>
          <w:rFonts w:ascii="Calibri" w:hAnsi="Calibri" w:cs="Calibri"/>
          <w:b/>
          <w:bCs/>
        </w:rPr>
        <w:t>15/11/2026 To 15/02/2027.</w:t>
      </w:r>
    </w:p>
    <w:p w14:paraId="42148E0E" w14:textId="77777777" w:rsidR="00AF06F5" w:rsidRPr="006F52FF" w:rsidRDefault="00AF06F5" w:rsidP="00270862">
      <w:pPr>
        <w:spacing w:after="150"/>
        <w:rPr>
          <w:rFonts w:ascii="Calibri" w:hAnsi="Calibri" w:cs="Calibri"/>
          <w:color w:val="333333"/>
        </w:rPr>
      </w:pPr>
      <w:r w:rsidRPr="006F52FF">
        <w:rPr>
          <w:rFonts w:ascii="Calibri" w:hAnsi="Calibri" w:cs="Calibri"/>
          <w:color w:val="333333"/>
        </w:rPr>
        <w:t>Salary/benefits: According to NRC's salary scale and terms and conditions</w:t>
      </w:r>
    </w:p>
    <w:p w14:paraId="299A92D1" w14:textId="6DE8EB11" w:rsidR="006004B9" w:rsidRPr="006F52FF" w:rsidRDefault="00A8738B" w:rsidP="002F5D3D">
      <w:pPr>
        <w:spacing w:after="150"/>
        <w:rPr>
          <w:rFonts w:ascii="Calibri" w:hAnsi="Calibri" w:cs="Calibri"/>
          <w:color w:val="333333"/>
        </w:rPr>
      </w:pPr>
      <w:r w:rsidRPr="006F52FF">
        <w:rPr>
          <w:rFonts w:ascii="Calibri" w:hAnsi="Calibri" w:cs="Calibri"/>
          <w:color w:val="333333"/>
        </w:rPr>
        <w:t>Duty station</w:t>
      </w:r>
      <w:r w:rsidR="00C2704B" w:rsidRPr="006F52FF">
        <w:rPr>
          <w:rFonts w:ascii="Calibri" w:hAnsi="Calibri" w:cs="Calibri"/>
          <w:color w:val="333333"/>
        </w:rPr>
        <w:t>: (</w:t>
      </w:r>
      <w:r w:rsidR="00E17D07" w:rsidRPr="006F52FF">
        <w:rPr>
          <w:rFonts w:ascii="Calibri" w:hAnsi="Calibri" w:cs="Calibri"/>
          <w:color w:val="333333"/>
        </w:rPr>
        <w:t>N</w:t>
      </w:r>
      <w:r w:rsidR="00C2704B" w:rsidRPr="006F52FF">
        <w:rPr>
          <w:rFonts w:ascii="Calibri" w:hAnsi="Calibri" w:cs="Calibri"/>
          <w:color w:val="333333"/>
        </w:rPr>
        <w:t>ES</w:t>
      </w:r>
      <w:r w:rsidR="00E17D07" w:rsidRPr="006F52FF">
        <w:rPr>
          <w:rFonts w:ascii="Calibri" w:hAnsi="Calibri" w:cs="Calibri"/>
          <w:color w:val="333333"/>
        </w:rPr>
        <w:t>)</w:t>
      </w:r>
      <w:r w:rsidR="00B5708E" w:rsidRPr="006F52FF">
        <w:rPr>
          <w:rFonts w:ascii="Calibri" w:hAnsi="Calibri" w:cs="Calibri"/>
          <w:color w:val="333333"/>
        </w:rPr>
        <w:t xml:space="preserve">, </w:t>
      </w:r>
      <w:r w:rsidR="00C2704B" w:rsidRPr="006F52FF">
        <w:rPr>
          <w:rFonts w:ascii="Calibri" w:hAnsi="Calibri" w:cs="Calibri"/>
          <w:color w:val="333333"/>
        </w:rPr>
        <w:t>Hasakah</w:t>
      </w:r>
      <w:r w:rsidR="00B5708E" w:rsidRPr="006F52FF">
        <w:rPr>
          <w:rFonts w:ascii="Calibri" w:hAnsi="Calibri" w:cs="Calibri"/>
          <w:color w:val="333333"/>
        </w:rPr>
        <w:t>.</w:t>
      </w:r>
      <w:r w:rsidRPr="006F52FF">
        <w:rPr>
          <w:rFonts w:ascii="Calibri" w:hAnsi="Calibri" w:cs="Calibri"/>
          <w:color w:val="333333"/>
        </w:rPr>
        <w:t xml:space="preserve"> </w:t>
      </w:r>
    </w:p>
    <w:p w14:paraId="29FF2CB3" w14:textId="77777777" w:rsidR="006004B9" w:rsidRPr="006F52FF" w:rsidRDefault="006004B9" w:rsidP="006004B9">
      <w:pPr>
        <w:spacing w:after="0" w:line="240" w:lineRule="auto"/>
        <w:rPr>
          <w:rFonts w:ascii="Calibri" w:eastAsia="Times New Roman" w:hAnsi="Calibri" w:cs="Calibri"/>
          <w:color w:val="333333"/>
        </w:rPr>
      </w:pPr>
    </w:p>
    <w:p w14:paraId="3D62A186" w14:textId="77777777" w:rsidR="00A8738B" w:rsidRPr="006F52FF" w:rsidRDefault="00A8738B" w:rsidP="006004B9">
      <w:pPr>
        <w:spacing w:after="0" w:line="240" w:lineRule="auto"/>
        <w:rPr>
          <w:rFonts w:ascii="Calibri" w:eastAsia="Times New Roman" w:hAnsi="Calibri" w:cs="Calibri"/>
          <w:b/>
          <w:bCs/>
          <w:color w:val="333333"/>
          <w:u w:val="single"/>
        </w:rPr>
      </w:pPr>
    </w:p>
    <w:p w14:paraId="21266749" w14:textId="76FCEE8F" w:rsidR="00B05824" w:rsidRPr="006F52FF" w:rsidRDefault="00AF06F5" w:rsidP="00A83C73">
      <w:pPr>
        <w:spacing w:after="0" w:line="240" w:lineRule="auto"/>
        <w:rPr>
          <w:rFonts w:ascii="Calibri" w:eastAsia="Times New Roman" w:hAnsi="Calibri" w:cs="Calibri"/>
          <w:b/>
          <w:bCs/>
          <w:color w:val="333333"/>
          <w:u w:val="single"/>
        </w:rPr>
      </w:pPr>
      <w:r w:rsidRPr="006F52FF">
        <w:rPr>
          <w:rFonts w:ascii="Calibri" w:eastAsia="Times New Roman" w:hAnsi="Calibri" w:cs="Calibri"/>
          <w:b/>
          <w:bCs/>
          <w:color w:val="333333"/>
          <w:u w:val="single"/>
        </w:rPr>
        <w:t>To apply for this Vacancy</w:t>
      </w:r>
      <w:r w:rsidR="006004B9" w:rsidRPr="006F52FF">
        <w:rPr>
          <w:rFonts w:ascii="Calibri" w:eastAsia="Times New Roman" w:hAnsi="Calibri" w:cs="Calibri"/>
          <w:b/>
          <w:bCs/>
          <w:color w:val="333333"/>
          <w:u w:val="single"/>
        </w:rPr>
        <w:t>, please copy below link:</w:t>
      </w:r>
    </w:p>
    <w:p w14:paraId="4A2BF0EF" w14:textId="77777777" w:rsidR="00D10D18" w:rsidRPr="006F52FF" w:rsidRDefault="00D10D18" w:rsidP="00A83C73">
      <w:pPr>
        <w:spacing w:after="0" w:line="240" w:lineRule="auto"/>
        <w:rPr>
          <w:rFonts w:ascii="Calibri" w:eastAsia="Times New Roman" w:hAnsi="Calibri" w:cs="Calibri"/>
          <w:b/>
          <w:bCs/>
          <w:color w:val="333333"/>
          <w:u w:val="single"/>
        </w:rPr>
      </w:pPr>
    </w:p>
    <w:p w14:paraId="73940859" w14:textId="30C9A917" w:rsidR="00D10D18" w:rsidRPr="006F52FF" w:rsidRDefault="00C2704B" w:rsidP="00A83C73">
      <w:pPr>
        <w:spacing w:after="0" w:line="240" w:lineRule="auto"/>
        <w:rPr>
          <w:rFonts w:ascii="Calibri" w:eastAsia="Times New Roman" w:hAnsi="Calibri" w:cs="Calibri"/>
          <w:color w:val="0070C0"/>
          <w:u w:val="single"/>
        </w:rPr>
      </w:pPr>
      <w:r w:rsidRPr="006F52FF">
        <w:rPr>
          <w:rFonts w:ascii="Calibri" w:eastAsia="Times New Roman" w:hAnsi="Calibri" w:cs="Calibri"/>
          <w:color w:val="0070C0"/>
          <w:u w:val="single"/>
        </w:rPr>
        <w:t>https://23109900.webcruiter.no/Main/Recruit/Public/5192602639?link_source_id=0</w:t>
      </w:r>
    </w:p>
    <w:sectPr w:rsidR="00D10D18" w:rsidRPr="006F52FF" w:rsidSect="00A53F8E">
      <w:headerReference w:type="default" r:id="rId10"/>
      <w:pgSz w:w="12240" w:h="15840"/>
      <w:pgMar w:top="426" w:right="900" w:bottom="568"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A9DEC" w14:textId="77777777" w:rsidR="00B45C5B" w:rsidRDefault="00B45C5B" w:rsidP="00AF06F5">
      <w:pPr>
        <w:spacing w:after="0" w:line="240" w:lineRule="auto"/>
      </w:pPr>
      <w:r>
        <w:separator/>
      </w:r>
    </w:p>
  </w:endnote>
  <w:endnote w:type="continuationSeparator" w:id="0">
    <w:p w14:paraId="0C9746CA" w14:textId="77777777" w:rsidR="00B45C5B" w:rsidRDefault="00B45C5B" w:rsidP="00AF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erif">
    <w:panose1 w:val="02020502060505020204"/>
    <w:charset w:val="00"/>
    <w:family w:val="roman"/>
    <w:pitch w:val="variable"/>
    <w:sig w:usb0="E00002FF" w:usb1="500078FF" w:usb2="08000029"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6D143" w14:textId="77777777" w:rsidR="00B45C5B" w:rsidRDefault="00B45C5B" w:rsidP="00AF06F5">
      <w:pPr>
        <w:spacing w:after="0" w:line="240" w:lineRule="auto"/>
      </w:pPr>
      <w:r>
        <w:separator/>
      </w:r>
    </w:p>
  </w:footnote>
  <w:footnote w:type="continuationSeparator" w:id="0">
    <w:p w14:paraId="18EC3CD9" w14:textId="77777777" w:rsidR="00B45C5B" w:rsidRDefault="00B45C5B" w:rsidP="00AF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B4410" w14:textId="77777777" w:rsidR="00AF06F5" w:rsidRDefault="00AF06F5">
    <w:pPr>
      <w:pStyle w:val="Header"/>
    </w:pPr>
    <w:r w:rsidRPr="00AF06F5">
      <w:rPr>
        <w:rFonts w:ascii="Arial" w:hAnsi="Arial" w:cs="Arial"/>
        <w:noProof/>
        <w:color w:val="ED7D31" w:themeColor="accent2"/>
        <w:sz w:val="28"/>
        <w:szCs w:val="28"/>
      </w:rPr>
      <w:drawing>
        <wp:anchor distT="0" distB="0" distL="114300" distR="114300" simplePos="0" relativeHeight="251658240" behindDoc="0" locked="0" layoutInCell="1" allowOverlap="1" wp14:anchorId="2D8B1569" wp14:editId="4BC11FFB">
          <wp:simplePos x="0" y="0"/>
          <wp:positionH relativeFrom="margin">
            <wp:posOffset>-44450</wp:posOffset>
          </wp:positionH>
          <wp:positionV relativeFrom="page">
            <wp:align>top</wp:align>
          </wp:positionV>
          <wp:extent cx="1972310" cy="768350"/>
          <wp:effectExtent l="0" t="0" r="8890" b="0"/>
          <wp:wrapSquare wrapText="bothSides"/>
          <wp:docPr id="3" name="Picture 3" descr="logo_front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rontpage.jpg"/>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1972310" cy="768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FF0BEE" w14:textId="77777777" w:rsidR="00AF06F5" w:rsidRDefault="00AF06F5">
    <w:pPr>
      <w:pStyle w:val="Header"/>
    </w:pPr>
  </w:p>
  <w:p w14:paraId="13797584" w14:textId="77777777" w:rsidR="00AF06F5" w:rsidRDefault="006004B9">
    <w:pPr>
      <w:pStyle w:val="Header"/>
    </w:pPr>
    <w:r>
      <w:rPr>
        <w:color w:val="ED7D31" w:themeColor="accent2"/>
        <w:sz w:val="28"/>
        <w:szCs w:val="28"/>
      </w:rPr>
      <w:t>______</w:t>
    </w:r>
    <w:r w:rsidR="00AF06F5" w:rsidRPr="00AF06F5">
      <w:rPr>
        <w:color w:val="ED7D31" w:themeColor="accent2"/>
        <w:sz w:val="28"/>
        <w:szCs w:val="28"/>
      </w:rPr>
      <w:t>____________________________________________________________</w:t>
    </w:r>
    <w:r w:rsidR="00AF06F5">
      <w:rPr>
        <w:color w:val="ED7D31" w:themeColor="accent2"/>
        <w:sz w:val="28"/>
        <w:szCs w:val="28"/>
      </w:rPr>
      <w:t>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34C"/>
    <w:multiLevelType w:val="hybridMultilevel"/>
    <w:tmpl w:val="CDEC511E"/>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 w15:restartNumberingAfterBreak="0">
    <w:nsid w:val="03B145D4"/>
    <w:multiLevelType w:val="hybridMultilevel"/>
    <w:tmpl w:val="703E96EE"/>
    <w:lvl w:ilvl="0" w:tplc="F88E1A3A">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B95006F"/>
    <w:multiLevelType w:val="multilevel"/>
    <w:tmpl w:val="8BCA6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710C5A"/>
    <w:multiLevelType w:val="multilevel"/>
    <w:tmpl w:val="000E917A"/>
    <w:lvl w:ilvl="0">
      <w:start w:val="1"/>
      <w:numFmt w:val="bullet"/>
      <w:lvlText w:val=""/>
      <w:lvlJc w:val="left"/>
      <w:pPr>
        <w:tabs>
          <w:tab w:val="num" w:pos="540"/>
        </w:tabs>
        <w:ind w:left="540" w:hanging="360"/>
      </w:pPr>
      <w:rPr>
        <w:rFonts w:ascii="Symbol" w:hAnsi="Symbol" w:hint="default"/>
        <w:sz w:val="20"/>
      </w:rPr>
    </w:lvl>
    <w:lvl w:ilvl="1" w:tentative="1">
      <w:start w:val="1"/>
      <w:numFmt w:val="bullet"/>
      <w:lvlText w:val="o"/>
      <w:lvlJc w:val="left"/>
      <w:pPr>
        <w:tabs>
          <w:tab w:val="num" w:pos="1260"/>
        </w:tabs>
        <w:ind w:left="1260" w:hanging="360"/>
      </w:pPr>
      <w:rPr>
        <w:rFonts w:ascii="Courier New" w:hAnsi="Courier New" w:hint="default"/>
        <w:sz w:val="20"/>
      </w:rPr>
    </w:lvl>
    <w:lvl w:ilvl="2" w:tentative="1">
      <w:start w:val="1"/>
      <w:numFmt w:val="bullet"/>
      <w:lvlText w:val=""/>
      <w:lvlJc w:val="left"/>
      <w:pPr>
        <w:tabs>
          <w:tab w:val="num" w:pos="1980"/>
        </w:tabs>
        <w:ind w:left="1980" w:hanging="360"/>
      </w:pPr>
      <w:rPr>
        <w:rFonts w:ascii="Wingdings" w:hAnsi="Wingdings" w:hint="default"/>
        <w:sz w:val="20"/>
      </w:rPr>
    </w:lvl>
    <w:lvl w:ilvl="3" w:tentative="1">
      <w:start w:val="1"/>
      <w:numFmt w:val="bullet"/>
      <w:lvlText w:val=""/>
      <w:lvlJc w:val="left"/>
      <w:pPr>
        <w:tabs>
          <w:tab w:val="num" w:pos="2700"/>
        </w:tabs>
        <w:ind w:left="2700" w:hanging="360"/>
      </w:pPr>
      <w:rPr>
        <w:rFonts w:ascii="Wingdings" w:hAnsi="Wingdings" w:hint="default"/>
        <w:sz w:val="20"/>
      </w:rPr>
    </w:lvl>
    <w:lvl w:ilvl="4" w:tentative="1">
      <w:start w:val="1"/>
      <w:numFmt w:val="bullet"/>
      <w:lvlText w:val=""/>
      <w:lvlJc w:val="left"/>
      <w:pPr>
        <w:tabs>
          <w:tab w:val="num" w:pos="3420"/>
        </w:tabs>
        <w:ind w:left="3420" w:hanging="360"/>
      </w:pPr>
      <w:rPr>
        <w:rFonts w:ascii="Wingdings" w:hAnsi="Wingdings" w:hint="default"/>
        <w:sz w:val="20"/>
      </w:rPr>
    </w:lvl>
    <w:lvl w:ilvl="5" w:tentative="1">
      <w:start w:val="1"/>
      <w:numFmt w:val="bullet"/>
      <w:lvlText w:val=""/>
      <w:lvlJc w:val="left"/>
      <w:pPr>
        <w:tabs>
          <w:tab w:val="num" w:pos="4140"/>
        </w:tabs>
        <w:ind w:left="4140" w:hanging="360"/>
      </w:pPr>
      <w:rPr>
        <w:rFonts w:ascii="Wingdings" w:hAnsi="Wingdings" w:hint="default"/>
        <w:sz w:val="20"/>
      </w:rPr>
    </w:lvl>
    <w:lvl w:ilvl="6" w:tentative="1">
      <w:start w:val="1"/>
      <w:numFmt w:val="bullet"/>
      <w:lvlText w:val=""/>
      <w:lvlJc w:val="left"/>
      <w:pPr>
        <w:tabs>
          <w:tab w:val="num" w:pos="4860"/>
        </w:tabs>
        <w:ind w:left="4860" w:hanging="360"/>
      </w:pPr>
      <w:rPr>
        <w:rFonts w:ascii="Wingdings" w:hAnsi="Wingdings" w:hint="default"/>
        <w:sz w:val="20"/>
      </w:rPr>
    </w:lvl>
    <w:lvl w:ilvl="7" w:tentative="1">
      <w:start w:val="1"/>
      <w:numFmt w:val="bullet"/>
      <w:lvlText w:val=""/>
      <w:lvlJc w:val="left"/>
      <w:pPr>
        <w:tabs>
          <w:tab w:val="num" w:pos="5580"/>
        </w:tabs>
        <w:ind w:left="5580" w:hanging="360"/>
      </w:pPr>
      <w:rPr>
        <w:rFonts w:ascii="Wingdings" w:hAnsi="Wingdings" w:hint="default"/>
        <w:sz w:val="20"/>
      </w:rPr>
    </w:lvl>
    <w:lvl w:ilvl="8" w:tentative="1">
      <w:start w:val="1"/>
      <w:numFmt w:val="bullet"/>
      <w:lvlText w:val=""/>
      <w:lvlJc w:val="left"/>
      <w:pPr>
        <w:tabs>
          <w:tab w:val="num" w:pos="6300"/>
        </w:tabs>
        <w:ind w:left="6300" w:hanging="360"/>
      </w:pPr>
      <w:rPr>
        <w:rFonts w:ascii="Wingdings" w:hAnsi="Wingdings" w:hint="default"/>
        <w:sz w:val="20"/>
      </w:rPr>
    </w:lvl>
  </w:abstractNum>
  <w:abstractNum w:abstractNumId="4" w15:restartNumberingAfterBreak="0">
    <w:nsid w:val="0F60154C"/>
    <w:multiLevelType w:val="hybridMultilevel"/>
    <w:tmpl w:val="88CC9BF4"/>
    <w:lvl w:ilvl="0" w:tplc="04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1952F83"/>
    <w:multiLevelType w:val="hybridMultilevel"/>
    <w:tmpl w:val="F75C1E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1A46FCE"/>
    <w:multiLevelType w:val="hybridMultilevel"/>
    <w:tmpl w:val="128863CA"/>
    <w:lvl w:ilvl="0" w:tplc="04090011">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2A56926"/>
    <w:multiLevelType w:val="multilevel"/>
    <w:tmpl w:val="36BEA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4532F4"/>
    <w:multiLevelType w:val="hybridMultilevel"/>
    <w:tmpl w:val="0A301556"/>
    <w:lvl w:ilvl="0" w:tplc="0414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2D6637"/>
    <w:multiLevelType w:val="hybridMultilevel"/>
    <w:tmpl w:val="39F03658"/>
    <w:lvl w:ilvl="0" w:tplc="F88E1A3A">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2CD5C19"/>
    <w:multiLevelType w:val="hybridMultilevel"/>
    <w:tmpl w:val="C7B2793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38C745E"/>
    <w:multiLevelType w:val="hybridMultilevel"/>
    <w:tmpl w:val="2A28C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BE6496"/>
    <w:multiLevelType w:val="hybridMultilevel"/>
    <w:tmpl w:val="53D217DC"/>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80" w:hanging="180"/>
      </w:pPr>
    </w:lvl>
    <w:lvl w:ilvl="3" w:tplc="0409000F" w:tentative="1">
      <w:start w:val="1"/>
      <w:numFmt w:val="decimal"/>
      <w:lvlText w:val="%4."/>
      <w:lvlJc w:val="left"/>
      <w:pPr>
        <w:ind w:left="900" w:hanging="360"/>
      </w:pPr>
    </w:lvl>
    <w:lvl w:ilvl="4" w:tplc="04090019" w:tentative="1">
      <w:start w:val="1"/>
      <w:numFmt w:val="lowerLetter"/>
      <w:lvlText w:val="%5."/>
      <w:lvlJc w:val="left"/>
      <w:pPr>
        <w:ind w:left="1620" w:hanging="360"/>
      </w:pPr>
    </w:lvl>
    <w:lvl w:ilvl="5" w:tplc="0409001B" w:tentative="1">
      <w:start w:val="1"/>
      <w:numFmt w:val="lowerRoman"/>
      <w:lvlText w:val="%6."/>
      <w:lvlJc w:val="right"/>
      <w:pPr>
        <w:ind w:left="2340" w:hanging="180"/>
      </w:p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abstractNum w:abstractNumId="13" w15:restartNumberingAfterBreak="0">
    <w:nsid w:val="25FB45A2"/>
    <w:multiLevelType w:val="hybridMultilevel"/>
    <w:tmpl w:val="3E32957A"/>
    <w:lvl w:ilvl="0" w:tplc="CD0492B8">
      <w:start w:val="1"/>
      <w:numFmt w:val="decimal"/>
      <w:lvlText w:val="%1."/>
      <w:lvlJc w:val="left"/>
      <w:pPr>
        <w:ind w:left="720" w:hanging="360"/>
      </w:pPr>
    </w:lvl>
    <w:lvl w:ilvl="1" w:tplc="48C2CDB4">
      <w:start w:val="1"/>
      <w:numFmt w:val="lowerLetter"/>
      <w:lvlText w:val="%2."/>
      <w:lvlJc w:val="left"/>
      <w:pPr>
        <w:ind w:left="1440" w:hanging="360"/>
      </w:pPr>
    </w:lvl>
    <w:lvl w:ilvl="2" w:tplc="2F66BF54">
      <w:start w:val="1"/>
      <w:numFmt w:val="lowerRoman"/>
      <w:lvlText w:val="%3."/>
      <w:lvlJc w:val="right"/>
      <w:pPr>
        <w:ind w:left="2160" w:hanging="180"/>
      </w:pPr>
    </w:lvl>
    <w:lvl w:ilvl="3" w:tplc="84BC85D2">
      <w:start w:val="1"/>
      <w:numFmt w:val="decimal"/>
      <w:lvlText w:val="%4."/>
      <w:lvlJc w:val="left"/>
      <w:pPr>
        <w:ind w:left="2880" w:hanging="360"/>
      </w:pPr>
    </w:lvl>
    <w:lvl w:ilvl="4" w:tplc="2BAA5E3A">
      <w:start w:val="1"/>
      <w:numFmt w:val="lowerLetter"/>
      <w:lvlText w:val="%5."/>
      <w:lvlJc w:val="left"/>
      <w:pPr>
        <w:ind w:left="3600" w:hanging="360"/>
      </w:pPr>
    </w:lvl>
    <w:lvl w:ilvl="5" w:tplc="377E4CA4">
      <w:start w:val="1"/>
      <w:numFmt w:val="lowerRoman"/>
      <w:lvlText w:val="%6."/>
      <w:lvlJc w:val="right"/>
      <w:pPr>
        <w:ind w:left="4320" w:hanging="180"/>
      </w:pPr>
    </w:lvl>
    <w:lvl w:ilvl="6" w:tplc="A6A218FE">
      <w:start w:val="1"/>
      <w:numFmt w:val="decimal"/>
      <w:lvlText w:val="%7."/>
      <w:lvlJc w:val="left"/>
      <w:pPr>
        <w:ind w:left="5040" w:hanging="360"/>
      </w:pPr>
    </w:lvl>
    <w:lvl w:ilvl="7" w:tplc="45E4A4B2">
      <w:start w:val="1"/>
      <w:numFmt w:val="lowerLetter"/>
      <w:lvlText w:val="%8."/>
      <w:lvlJc w:val="left"/>
      <w:pPr>
        <w:ind w:left="5760" w:hanging="360"/>
      </w:pPr>
    </w:lvl>
    <w:lvl w:ilvl="8" w:tplc="E6BE861A">
      <w:start w:val="1"/>
      <w:numFmt w:val="lowerRoman"/>
      <w:lvlText w:val="%9."/>
      <w:lvlJc w:val="right"/>
      <w:pPr>
        <w:ind w:left="6480" w:hanging="180"/>
      </w:pPr>
    </w:lvl>
  </w:abstractNum>
  <w:abstractNum w:abstractNumId="14" w15:restartNumberingAfterBreak="0">
    <w:nsid w:val="28A86654"/>
    <w:multiLevelType w:val="hybridMultilevel"/>
    <w:tmpl w:val="EB780456"/>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A360492"/>
    <w:multiLevelType w:val="hybridMultilevel"/>
    <w:tmpl w:val="68200F6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2CA87112"/>
    <w:multiLevelType w:val="hybridMultilevel"/>
    <w:tmpl w:val="97566A36"/>
    <w:lvl w:ilvl="0" w:tplc="1C02C640">
      <w:start w:val="1"/>
      <w:numFmt w:val="decimal"/>
      <w:lvlText w:val="%1."/>
      <w:lvlJc w:val="left"/>
      <w:pPr>
        <w:ind w:left="720" w:hanging="360"/>
      </w:pPr>
      <w:rPr>
        <w:b/>
        <w:bCs/>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06A0F8A"/>
    <w:multiLevelType w:val="hybridMultilevel"/>
    <w:tmpl w:val="C4440BBE"/>
    <w:lvl w:ilvl="0" w:tplc="F88E1A3A">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31F306CA"/>
    <w:multiLevelType w:val="hybridMultilevel"/>
    <w:tmpl w:val="6CECFB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4E3ED8"/>
    <w:multiLevelType w:val="hybridMultilevel"/>
    <w:tmpl w:val="A3161E8A"/>
    <w:lvl w:ilvl="0" w:tplc="414EB484">
      <w:numFmt w:val="bullet"/>
      <w:lvlText w:val=""/>
      <w:lvlJc w:val="left"/>
      <w:pPr>
        <w:ind w:left="720" w:hanging="360"/>
      </w:pPr>
      <w:rPr>
        <w:rFonts w:ascii="Symbol" w:eastAsia="Noto Serif" w:hAnsi="Symbol" w:cs="Noto Serif"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398F6F9E"/>
    <w:multiLevelType w:val="hybridMultilevel"/>
    <w:tmpl w:val="B5F4D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D15DB8"/>
    <w:multiLevelType w:val="hybridMultilevel"/>
    <w:tmpl w:val="3EB0788E"/>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2" w15:restartNumberingAfterBreak="0">
    <w:nsid w:val="3CFD7F29"/>
    <w:multiLevelType w:val="hybridMultilevel"/>
    <w:tmpl w:val="3E6C0C50"/>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3" w15:restartNumberingAfterBreak="0">
    <w:nsid w:val="40400D91"/>
    <w:multiLevelType w:val="multilevel"/>
    <w:tmpl w:val="4FF00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223D72"/>
    <w:multiLevelType w:val="hybridMultilevel"/>
    <w:tmpl w:val="FD86C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B7029E"/>
    <w:multiLevelType w:val="hybridMultilevel"/>
    <w:tmpl w:val="392A751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6" w15:restartNumberingAfterBreak="0">
    <w:nsid w:val="457D215C"/>
    <w:multiLevelType w:val="hybridMultilevel"/>
    <w:tmpl w:val="07C2EF5E"/>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15:restartNumberingAfterBreak="0">
    <w:nsid w:val="4A33536B"/>
    <w:multiLevelType w:val="hybridMultilevel"/>
    <w:tmpl w:val="0D6C2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CB24A4"/>
    <w:multiLevelType w:val="hybridMultilevel"/>
    <w:tmpl w:val="D51C450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1846EBF"/>
    <w:multiLevelType w:val="hybridMultilevel"/>
    <w:tmpl w:val="CBA045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713919"/>
    <w:multiLevelType w:val="hybridMultilevel"/>
    <w:tmpl w:val="BDAE3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B82EFE"/>
    <w:multiLevelType w:val="hybridMultilevel"/>
    <w:tmpl w:val="041A9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E94BF3"/>
    <w:multiLevelType w:val="hybridMultilevel"/>
    <w:tmpl w:val="DAF4550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6CAC7344"/>
    <w:multiLevelType w:val="hybridMultilevel"/>
    <w:tmpl w:val="2970337C"/>
    <w:lvl w:ilvl="0" w:tplc="8B6A0692">
      <w:start w:val="1"/>
      <w:numFmt w:val="decimal"/>
      <w:lvlText w:val="%1."/>
      <w:lvlJc w:val="left"/>
      <w:pPr>
        <w:ind w:left="720" w:hanging="360"/>
      </w:pPr>
    </w:lvl>
    <w:lvl w:ilvl="1" w:tplc="542ED582">
      <w:start w:val="1"/>
      <w:numFmt w:val="lowerLetter"/>
      <w:lvlText w:val="%2."/>
      <w:lvlJc w:val="left"/>
      <w:pPr>
        <w:ind w:left="1440" w:hanging="360"/>
      </w:pPr>
    </w:lvl>
    <w:lvl w:ilvl="2" w:tplc="6FA488E0">
      <w:start w:val="1"/>
      <w:numFmt w:val="lowerRoman"/>
      <w:lvlText w:val="%3."/>
      <w:lvlJc w:val="right"/>
      <w:pPr>
        <w:ind w:left="2160" w:hanging="180"/>
      </w:pPr>
    </w:lvl>
    <w:lvl w:ilvl="3" w:tplc="60A4D59C">
      <w:start w:val="1"/>
      <w:numFmt w:val="decimal"/>
      <w:lvlText w:val="%4."/>
      <w:lvlJc w:val="left"/>
      <w:pPr>
        <w:ind w:left="2880" w:hanging="360"/>
      </w:pPr>
    </w:lvl>
    <w:lvl w:ilvl="4" w:tplc="65F02A14">
      <w:start w:val="1"/>
      <w:numFmt w:val="lowerLetter"/>
      <w:lvlText w:val="%5."/>
      <w:lvlJc w:val="left"/>
      <w:pPr>
        <w:ind w:left="3600" w:hanging="360"/>
      </w:pPr>
    </w:lvl>
    <w:lvl w:ilvl="5" w:tplc="BC46470A">
      <w:start w:val="1"/>
      <w:numFmt w:val="lowerRoman"/>
      <w:lvlText w:val="%6."/>
      <w:lvlJc w:val="right"/>
      <w:pPr>
        <w:ind w:left="4320" w:hanging="180"/>
      </w:pPr>
    </w:lvl>
    <w:lvl w:ilvl="6" w:tplc="D528F00A">
      <w:start w:val="1"/>
      <w:numFmt w:val="decimal"/>
      <w:lvlText w:val="%7."/>
      <w:lvlJc w:val="left"/>
      <w:pPr>
        <w:ind w:left="5040" w:hanging="360"/>
      </w:pPr>
    </w:lvl>
    <w:lvl w:ilvl="7" w:tplc="6060BCF4">
      <w:start w:val="1"/>
      <w:numFmt w:val="lowerLetter"/>
      <w:lvlText w:val="%8."/>
      <w:lvlJc w:val="left"/>
      <w:pPr>
        <w:ind w:left="5760" w:hanging="360"/>
      </w:pPr>
    </w:lvl>
    <w:lvl w:ilvl="8" w:tplc="7542C24E">
      <w:start w:val="1"/>
      <w:numFmt w:val="lowerRoman"/>
      <w:lvlText w:val="%9."/>
      <w:lvlJc w:val="right"/>
      <w:pPr>
        <w:ind w:left="6480" w:hanging="180"/>
      </w:pPr>
    </w:lvl>
  </w:abstractNum>
  <w:abstractNum w:abstractNumId="34" w15:restartNumberingAfterBreak="0">
    <w:nsid w:val="6E405518"/>
    <w:multiLevelType w:val="hybridMultilevel"/>
    <w:tmpl w:val="7A0209B6"/>
    <w:lvl w:ilvl="0" w:tplc="0409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15:restartNumberingAfterBreak="0">
    <w:nsid w:val="6E41DD3F"/>
    <w:multiLevelType w:val="hybridMultilevel"/>
    <w:tmpl w:val="67128AD6"/>
    <w:lvl w:ilvl="0" w:tplc="BAC6D4B6">
      <w:start w:val="1"/>
      <w:numFmt w:val="decimal"/>
      <w:lvlText w:val="%1."/>
      <w:lvlJc w:val="left"/>
      <w:pPr>
        <w:ind w:left="720" w:hanging="360"/>
      </w:pPr>
    </w:lvl>
    <w:lvl w:ilvl="1" w:tplc="FB2665F4">
      <w:start w:val="1"/>
      <w:numFmt w:val="lowerLetter"/>
      <w:lvlText w:val="%2."/>
      <w:lvlJc w:val="left"/>
      <w:pPr>
        <w:ind w:left="1440" w:hanging="360"/>
      </w:pPr>
    </w:lvl>
    <w:lvl w:ilvl="2" w:tplc="B4FC966C">
      <w:start w:val="1"/>
      <w:numFmt w:val="lowerRoman"/>
      <w:lvlText w:val="%3."/>
      <w:lvlJc w:val="right"/>
      <w:pPr>
        <w:ind w:left="2160" w:hanging="180"/>
      </w:pPr>
    </w:lvl>
    <w:lvl w:ilvl="3" w:tplc="43DE3248">
      <w:start w:val="1"/>
      <w:numFmt w:val="decimal"/>
      <w:lvlText w:val="%4."/>
      <w:lvlJc w:val="left"/>
      <w:pPr>
        <w:ind w:left="2880" w:hanging="360"/>
      </w:pPr>
    </w:lvl>
    <w:lvl w:ilvl="4" w:tplc="671AE436">
      <w:start w:val="1"/>
      <w:numFmt w:val="lowerLetter"/>
      <w:lvlText w:val="%5."/>
      <w:lvlJc w:val="left"/>
      <w:pPr>
        <w:ind w:left="3600" w:hanging="360"/>
      </w:pPr>
    </w:lvl>
    <w:lvl w:ilvl="5" w:tplc="6AEC6CC4">
      <w:start w:val="1"/>
      <w:numFmt w:val="lowerRoman"/>
      <w:lvlText w:val="%6."/>
      <w:lvlJc w:val="right"/>
      <w:pPr>
        <w:ind w:left="4320" w:hanging="180"/>
      </w:pPr>
    </w:lvl>
    <w:lvl w:ilvl="6" w:tplc="37728CBA">
      <w:start w:val="1"/>
      <w:numFmt w:val="decimal"/>
      <w:lvlText w:val="%7."/>
      <w:lvlJc w:val="left"/>
      <w:pPr>
        <w:ind w:left="5040" w:hanging="360"/>
      </w:pPr>
    </w:lvl>
    <w:lvl w:ilvl="7" w:tplc="2AE020F6">
      <w:start w:val="1"/>
      <w:numFmt w:val="lowerLetter"/>
      <w:lvlText w:val="%8."/>
      <w:lvlJc w:val="left"/>
      <w:pPr>
        <w:ind w:left="5760" w:hanging="360"/>
      </w:pPr>
    </w:lvl>
    <w:lvl w:ilvl="8" w:tplc="D7A80112">
      <w:start w:val="1"/>
      <w:numFmt w:val="lowerRoman"/>
      <w:lvlText w:val="%9."/>
      <w:lvlJc w:val="right"/>
      <w:pPr>
        <w:ind w:left="6480" w:hanging="180"/>
      </w:pPr>
    </w:lvl>
  </w:abstractNum>
  <w:abstractNum w:abstractNumId="36" w15:restartNumberingAfterBreak="0">
    <w:nsid w:val="701824BA"/>
    <w:multiLevelType w:val="hybridMultilevel"/>
    <w:tmpl w:val="3AAA0E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657F23"/>
    <w:multiLevelType w:val="hybridMultilevel"/>
    <w:tmpl w:val="CF3E2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A8483C"/>
    <w:multiLevelType w:val="hybridMultilevel"/>
    <w:tmpl w:val="45E4CE46"/>
    <w:lvl w:ilvl="0" w:tplc="F8BE1B3C">
      <w:start w:val="1"/>
      <w:numFmt w:val="decimal"/>
      <w:lvlText w:val="%1."/>
      <w:lvlJc w:val="left"/>
      <w:pPr>
        <w:ind w:left="720" w:hanging="360"/>
      </w:pPr>
    </w:lvl>
    <w:lvl w:ilvl="1" w:tplc="53A2DC0E">
      <w:start w:val="1"/>
      <w:numFmt w:val="lowerLetter"/>
      <w:lvlText w:val="%2."/>
      <w:lvlJc w:val="left"/>
      <w:pPr>
        <w:ind w:left="1440" w:hanging="360"/>
      </w:pPr>
    </w:lvl>
    <w:lvl w:ilvl="2" w:tplc="A7C0EDAC">
      <w:start w:val="1"/>
      <w:numFmt w:val="lowerRoman"/>
      <w:lvlText w:val="%3."/>
      <w:lvlJc w:val="right"/>
      <w:pPr>
        <w:ind w:left="2160" w:hanging="180"/>
      </w:pPr>
    </w:lvl>
    <w:lvl w:ilvl="3" w:tplc="A2AAD9C4">
      <w:start w:val="1"/>
      <w:numFmt w:val="decimal"/>
      <w:lvlText w:val="%4."/>
      <w:lvlJc w:val="left"/>
      <w:pPr>
        <w:ind w:left="2880" w:hanging="360"/>
      </w:pPr>
    </w:lvl>
    <w:lvl w:ilvl="4" w:tplc="C3D0B4E0">
      <w:start w:val="1"/>
      <w:numFmt w:val="lowerLetter"/>
      <w:lvlText w:val="%5."/>
      <w:lvlJc w:val="left"/>
      <w:pPr>
        <w:ind w:left="3600" w:hanging="360"/>
      </w:pPr>
    </w:lvl>
    <w:lvl w:ilvl="5" w:tplc="88C0AA0C">
      <w:start w:val="1"/>
      <w:numFmt w:val="lowerRoman"/>
      <w:lvlText w:val="%6."/>
      <w:lvlJc w:val="right"/>
      <w:pPr>
        <w:ind w:left="4320" w:hanging="180"/>
      </w:pPr>
    </w:lvl>
    <w:lvl w:ilvl="6" w:tplc="113A3FC0">
      <w:start w:val="1"/>
      <w:numFmt w:val="decimal"/>
      <w:lvlText w:val="%7."/>
      <w:lvlJc w:val="left"/>
      <w:pPr>
        <w:ind w:left="5040" w:hanging="360"/>
      </w:pPr>
    </w:lvl>
    <w:lvl w:ilvl="7" w:tplc="FBCED298">
      <w:start w:val="1"/>
      <w:numFmt w:val="lowerLetter"/>
      <w:lvlText w:val="%8."/>
      <w:lvlJc w:val="left"/>
      <w:pPr>
        <w:ind w:left="5760" w:hanging="360"/>
      </w:pPr>
    </w:lvl>
    <w:lvl w:ilvl="8" w:tplc="93443F5C">
      <w:start w:val="1"/>
      <w:numFmt w:val="lowerRoman"/>
      <w:lvlText w:val="%9."/>
      <w:lvlJc w:val="right"/>
      <w:pPr>
        <w:ind w:left="6480" w:hanging="180"/>
      </w:pPr>
    </w:lvl>
  </w:abstractNum>
  <w:abstractNum w:abstractNumId="39" w15:restartNumberingAfterBreak="0">
    <w:nsid w:val="76F44890"/>
    <w:multiLevelType w:val="hybridMultilevel"/>
    <w:tmpl w:val="7CA0A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D05B7A"/>
    <w:multiLevelType w:val="hybridMultilevel"/>
    <w:tmpl w:val="5B183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E014EBD"/>
    <w:multiLevelType w:val="multilevel"/>
    <w:tmpl w:val="FE06F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FF94D1E"/>
    <w:multiLevelType w:val="hybridMultilevel"/>
    <w:tmpl w:val="8ED64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1887710">
    <w:abstractNumId w:val="41"/>
  </w:num>
  <w:num w:numId="2" w16cid:durableId="247816044">
    <w:abstractNumId w:val="7"/>
  </w:num>
  <w:num w:numId="3" w16cid:durableId="2078044972">
    <w:abstractNumId w:val="30"/>
  </w:num>
  <w:num w:numId="4" w16cid:durableId="1080251476">
    <w:abstractNumId w:val="14"/>
  </w:num>
  <w:num w:numId="5" w16cid:durableId="670062823">
    <w:abstractNumId w:val="36"/>
  </w:num>
  <w:num w:numId="6" w16cid:durableId="1237279491">
    <w:abstractNumId w:val="18"/>
  </w:num>
  <w:num w:numId="7" w16cid:durableId="311564393">
    <w:abstractNumId w:val="16"/>
    <w:lvlOverride w:ilvl="0">
      <w:startOverride w:val="1"/>
    </w:lvlOverride>
    <w:lvlOverride w:ilvl="1"/>
    <w:lvlOverride w:ilvl="2"/>
    <w:lvlOverride w:ilvl="3"/>
    <w:lvlOverride w:ilvl="4"/>
    <w:lvlOverride w:ilvl="5"/>
    <w:lvlOverride w:ilvl="6"/>
    <w:lvlOverride w:ilvl="7"/>
    <w:lvlOverride w:ilvl="8"/>
  </w:num>
  <w:num w:numId="8" w16cid:durableId="1003506710">
    <w:abstractNumId w:val="11"/>
  </w:num>
  <w:num w:numId="9" w16cid:durableId="81608837">
    <w:abstractNumId w:val="20"/>
  </w:num>
  <w:num w:numId="10" w16cid:durableId="1938102441">
    <w:abstractNumId w:val="34"/>
  </w:num>
  <w:num w:numId="11" w16cid:durableId="1839688279">
    <w:abstractNumId w:val="29"/>
  </w:num>
  <w:num w:numId="12" w16cid:durableId="530270056">
    <w:abstractNumId w:val="24"/>
  </w:num>
  <w:num w:numId="13" w16cid:durableId="2079670233">
    <w:abstractNumId w:val="31"/>
  </w:num>
  <w:num w:numId="14" w16cid:durableId="1670861078">
    <w:abstractNumId w:val="37"/>
  </w:num>
  <w:num w:numId="15" w16cid:durableId="1446272252">
    <w:abstractNumId w:val="5"/>
  </w:num>
  <w:num w:numId="16" w16cid:durableId="1787115910">
    <w:abstractNumId w:val="42"/>
  </w:num>
  <w:num w:numId="17" w16cid:durableId="286934947">
    <w:abstractNumId w:val="40"/>
  </w:num>
  <w:num w:numId="18" w16cid:durableId="991101857">
    <w:abstractNumId w:val="26"/>
  </w:num>
  <w:num w:numId="19" w16cid:durableId="1784953716">
    <w:abstractNumId w:val="21"/>
  </w:num>
  <w:num w:numId="20" w16cid:durableId="972910399">
    <w:abstractNumId w:val="22"/>
  </w:num>
  <w:num w:numId="21" w16cid:durableId="986713418">
    <w:abstractNumId w:val="3"/>
  </w:num>
  <w:num w:numId="22" w16cid:durableId="462815538">
    <w:abstractNumId w:val="23"/>
  </w:num>
  <w:num w:numId="23" w16cid:durableId="548609542">
    <w:abstractNumId w:val="2"/>
  </w:num>
  <w:num w:numId="24" w16cid:durableId="1298797869">
    <w:abstractNumId w:val="10"/>
  </w:num>
  <w:num w:numId="25" w16cid:durableId="1126119204">
    <w:abstractNumId w:val="19"/>
  </w:num>
  <w:num w:numId="26" w16cid:durableId="1087189661">
    <w:abstractNumId w:val="13"/>
  </w:num>
  <w:num w:numId="27" w16cid:durableId="497232229">
    <w:abstractNumId w:val="33"/>
  </w:num>
  <w:num w:numId="28" w16cid:durableId="1470242440">
    <w:abstractNumId w:val="35"/>
  </w:num>
  <w:num w:numId="29" w16cid:durableId="2092852637">
    <w:abstractNumId w:val="38"/>
  </w:num>
  <w:num w:numId="30" w16cid:durableId="793523928">
    <w:abstractNumId w:val="0"/>
  </w:num>
  <w:num w:numId="31" w16cid:durableId="1283415263">
    <w:abstractNumId w:val="0"/>
  </w:num>
  <w:num w:numId="32" w16cid:durableId="1301838470">
    <w:abstractNumId w:val="27"/>
  </w:num>
  <w:num w:numId="33" w16cid:durableId="810830987">
    <w:abstractNumId w:val="4"/>
  </w:num>
  <w:num w:numId="34" w16cid:durableId="2117403230">
    <w:abstractNumId w:val="6"/>
  </w:num>
  <w:num w:numId="35" w16cid:durableId="1843735116">
    <w:abstractNumId w:val="25"/>
  </w:num>
  <w:num w:numId="36" w16cid:durableId="1638754820">
    <w:abstractNumId w:val="28"/>
  </w:num>
  <w:num w:numId="37" w16cid:durableId="644117700">
    <w:abstractNumId w:val="8"/>
  </w:num>
  <w:num w:numId="38" w16cid:durableId="1563786221">
    <w:abstractNumId w:val="12"/>
  </w:num>
  <w:num w:numId="39" w16cid:durableId="1797525827">
    <w:abstractNumId w:val="39"/>
  </w:num>
  <w:num w:numId="40" w16cid:durableId="1365904336">
    <w:abstractNumId w:val="32"/>
  </w:num>
  <w:num w:numId="41" w16cid:durableId="25521322">
    <w:abstractNumId w:val="1"/>
  </w:num>
  <w:num w:numId="42" w16cid:durableId="355622165">
    <w:abstractNumId w:val="17"/>
  </w:num>
  <w:num w:numId="43" w16cid:durableId="2078476575">
    <w:abstractNumId w:val="9"/>
  </w:num>
  <w:num w:numId="44" w16cid:durableId="113541479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6F5"/>
    <w:rsid w:val="000037A1"/>
    <w:rsid w:val="00032A5D"/>
    <w:rsid w:val="0003571D"/>
    <w:rsid w:val="0003623D"/>
    <w:rsid w:val="00081279"/>
    <w:rsid w:val="000E5E99"/>
    <w:rsid w:val="00107FD2"/>
    <w:rsid w:val="00112329"/>
    <w:rsid w:val="00150547"/>
    <w:rsid w:val="001707E9"/>
    <w:rsid w:val="001C0630"/>
    <w:rsid w:val="001C1F0D"/>
    <w:rsid w:val="001C7831"/>
    <w:rsid w:val="001D0BA7"/>
    <w:rsid w:val="001E5731"/>
    <w:rsid w:val="001F50E2"/>
    <w:rsid w:val="00237123"/>
    <w:rsid w:val="00270862"/>
    <w:rsid w:val="00272FED"/>
    <w:rsid w:val="002F1DC9"/>
    <w:rsid w:val="002F5D3D"/>
    <w:rsid w:val="003452E0"/>
    <w:rsid w:val="003628F9"/>
    <w:rsid w:val="003B51FA"/>
    <w:rsid w:val="003C3725"/>
    <w:rsid w:val="003F0464"/>
    <w:rsid w:val="0040746E"/>
    <w:rsid w:val="00413B28"/>
    <w:rsid w:val="0043542A"/>
    <w:rsid w:val="00440E3C"/>
    <w:rsid w:val="00483682"/>
    <w:rsid w:val="004A7B69"/>
    <w:rsid w:val="004F6438"/>
    <w:rsid w:val="00514451"/>
    <w:rsid w:val="0056793F"/>
    <w:rsid w:val="005A747E"/>
    <w:rsid w:val="005D0E33"/>
    <w:rsid w:val="005E3644"/>
    <w:rsid w:val="005F6E9E"/>
    <w:rsid w:val="006004B9"/>
    <w:rsid w:val="00603DED"/>
    <w:rsid w:val="0061448F"/>
    <w:rsid w:val="0062022B"/>
    <w:rsid w:val="006362B3"/>
    <w:rsid w:val="00637624"/>
    <w:rsid w:val="0064349C"/>
    <w:rsid w:val="006A0ED5"/>
    <w:rsid w:val="006F4BE2"/>
    <w:rsid w:val="006F52FF"/>
    <w:rsid w:val="00704C96"/>
    <w:rsid w:val="007101BA"/>
    <w:rsid w:val="00803C50"/>
    <w:rsid w:val="0081281C"/>
    <w:rsid w:val="0081292A"/>
    <w:rsid w:val="008141FA"/>
    <w:rsid w:val="00821454"/>
    <w:rsid w:val="008D1647"/>
    <w:rsid w:val="008F6E8F"/>
    <w:rsid w:val="009267EB"/>
    <w:rsid w:val="009602FF"/>
    <w:rsid w:val="00992333"/>
    <w:rsid w:val="009E6EC1"/>
    <w:rsid w:val="00A26255"/>
    <w:rsid w:val="00A53F8E"/>
    <w:rsid w:val="00A54FD3"/>
    <w:rsid w:val="00A73213"/>
    <w:rsid w:val="00A80B80"/>
    <w:rsid w:val="00A83C73"/>
    <w:rsid w:val="00A8738B"/>
    <w:rsid w:val="00AF06F5"/>
    <w:rsid w:val="00AF58B8"/>
    <w:rsid w:val="00AF5F00"/>
    <w:rsid w:val="00B0097B"/>
    <w:rsid w:val="00B05824"/>
    <w:rsid w:val="00B132DB"/>
    <w:rsid w:val="00B45C5B"/>
    <w:rsid w:val="00B5708E"/>
    <w:rsid w:val="00B65531"/>
    <w:rsid w:val="00B876D5"/>
    <w:rsid w:val="00B96DD8"/>
    <w:rsid w:val="00BB0365"/>
    <w:rsid w:val="00C2704B"/>
    <w:rsid w:val="00C32932"/>
    <w:rsid w:val="00C6675F"/>
    <w:rsid w:val="00C835E5"/>
    <w:rsid w:val="00CD40F3"/>
    <w:rsid w:val="00D045A5"/>
    <w:rsid w:val="00D10D18"/>
    <w:rsid w:val="00D85D56"/>
    <w:rsid w:val="00DB20BF"/>
    <w:rsid w:val="00DE72AA"/>
    <w:rsid w:val="00E1136A"/>
    <w:rsid w:val="00E17D07"/>
    <w:rsid w:val="00E914A8"/>
    <w:rsid w:val="00F00E34"/>
    <w:rsid w:val="00F07665"/>
    <w:rsid w:val="00F20B43"/>
    <w:rsid w:val="00F60334"/>
    <w:rsid w:val="00F97454"/>
    <w:rsid w:val="00FA2CCD"/>
    <w:rsid w:val="00FE5E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7F8FC2"/>
  <w15:chartTrackingRefBased/>
  <w15:docId w15:val="{63A8FEB5-5AC6-4F97-A96E-C9F91565E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NRC"/>
    <w:basedOn w:val="Normal"/>
    <w:next w:val="Normal"/>
    <w:link w:val="Heading1Char"/>
    <w:uiPriority w:val="9"/>
    <w:qFormat/>
    <w:rsid w:val="00112329"/>
    <w:pPr>
      <w:keepNext/>
      <w:keepLines/>
      <w:pBdr>
        <w:top w:val="single" w:sz="4" w:space="6" w:color="5B9BD5" w:themeColor="accent1"/>
      </w:pBdr>
      <w:spacing w:after="120"/>
      <w:outlineLvl w:val="0"/>
    </w:pPr>
    <w:rPr>
      <w:rFonts w:asciiTheme="majorHAnsi" w:eastAsiaTheme="majorEastAsia" w:hAnsiTheme="majorHAnsi" w:cstheme="majorBidi"/>
      <w:color w:val="5B9BD5" w:themeColor="accent1"/>
      <w:sz w:val="28"/>
      <w:szCs w:val="3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06F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F06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6F5"/>
  </w:style>
  <w:style w:type="paragraph" w:styleId="Footer">
    <w:name w:val="footer"/>
    <w:basedOn w:val="Normal"/>
    <w:link w:val="FooterChar"/>
    <w:uiPriority w:val="99"/>
    <w:unhideWhenUsed/>
    <w:rsid w:val="00AF06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6F5"/>
  </w:style>
  <w:style w:type="paragraph" w:styleId="ListParagraph">
    <w:name w:val="List Paragraph"/>
    <w:aliases w:val="List NRC"/>
    <w:basedOn w:val="Normal"/>
    <w:link w:val="ListParagraphChar"/>
    <w:uiPriority w:val="34"/>
    <w:qFormat/>
    <w:rsid w:val="006004B9"/>
    <w:pPr>
      <w:ind w:left="720"/>
      <w:contextualSpacing/>
    </w:pPr>
  </w:style>
  <w:style w:type="character" w:styleId="Hyperlink">
    <w:name w:val="Hyperlink"/>
    <w:basedOn w:val="DefaultParagraphFont"/>
    <w:uiPriority w:val="99"/>
    <w:unhideWhenUsed/>
    <w:rsid w:val="006004B9"/>
    <w:rPr>
      <w:color w:val="0563C1" w:themeColor="hyperlink"/>
      <w:u w:val="single"/>
    </w:rPr>
  </w:style>
  <w:style w:type="paragraph" w:styleId="BalloonText">
    <w:name w:val="Balloon Text"/>
    <w:basedOn w:val="Normal"/>
    <w:link w:val="BalloonTextChar"/>
    <w:uiPriority w:val="99"/>
    <w:semiHidden/>
    <w:unhideWhenUsed/>
    <w:rsid w:val="00A53F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F8E"/>
    <w:rPr>
      <w:rFonts w:ascii="Segoe UI" w:hAnsi="Segoe UI" w:cs="Segoe UI"/>
      <w:sz w:val="18"/>
      <w:szCs w:val="18"/>
    </w:rPr>
  </w:style>
  <w:style w:type="paragraph" w:styleId="NoSpacing">
    <w:name w:val="No Spacing"/>
    <w:uiPriority w:val="1"/>
    <w:qFormat/>
    <w:rsid w:val="00A8738B"/>
    <w:pPr>
      <w:spacing w:after="0" w:line="240" w:lineRule="auto"/>
    </w:pPr>
  </w:style>
  <w:style w:type="character" w:customStyle="1" w:styleId="tlid-translation">
    <w:name w:val="tlid-translation"/>
    <w:basedOn w:val="DefaultParagraphFont"/>
    <w:rsid w:val="00D85D56"/>
  </w:style>
  <w:style w:type="character" w:styleId="FollowedHyperlink">
    <w:name w:val="FollowedHyperlink"/>
    <w:basedOn w:val="DefaultParagraphFont"/>
    <w:uiPriority w:val="99"/>
    <w:semiHidden/>
    <w:unhideWhenUsed/>
    <w:rsid w:val="00B0097B"/>
    <w:rPr>
      <w:color w:val="954F72" w:themeColor="followedHyperlink"/>
      <w:u w:val="single"/>
    </w:rPr>
  </w:style>
  <w:style w:type="character" w:customStyle="1" w:styleId="ListParagraphChar">
    <w:name w:val="List Paragraph Char"/>
    <w:aliases w:val="List NRC Char"/>
    <w:link w:val="ListParagraph"/>
    <w:uiPriority w:val="34"/>
    <w:locked/>
    <w:rsid w:val="00150547"/>
  </w:style>
  <w:style w:type="paragraph" w:customStyle="1" w:styleId="Default">
    <w:name w:val="Default"/>
    <w:rsid w:val="00150547"/>
    <w:pPr>
      <w:autoSpaceDE w:val="0"/>
      <w:autoSpaceDN w:val="0"/>
      <w:adjustRightInd w:val="0"/>
      <w:spacing w:after="0" w:line="240" w:lineRule="auto"/>
    </w:pPr>
    <w:rPr>
      <w:rFonts w:ascii="Noto Serif" w:hAnsi="Noto Serif" w:cs="Noto Serif"/>
      <w:color w:val="000000"/>
      <w:sz w:val="24"/>
      <w:szCs w:val="24"/>
    </w:rPr>
  </w:style>
  <w:style w:type="character" w:customStyle="1" w:styleId="Heading1Char">
    <w:name w:val="Heading 1 Char"/>
    <w:aliases w:val="Heading 1 NRC Char"/>
    <w:basedOn w:val="DefaultParagraphFont"/>
    <w:link w:val="Heading1"/>
    <w:uiPriority w:val="9"/>
    <w:rsid w:val="00112329"/>
    <w:rPr>
      <w:rFonts w:asciiTheme="majorHAnsi" w:eastAsiaTheme="majorEastAsia" w:hAnsiTheme="majorHAnsi" w:cstheme="majorBidi"/>
      <w:color w:val="5B9BD5" w:themeColor="accent1"/>
      <w:sz w:val="28"/>
      <w:szCs w:val="32"/>
      <w:lang w:val="en-GB"/>
    </w:rPr>
  </w:style>
  <w:style w:type="character" w:styleId="CommentReference">
    <w:name w:val="annotation reference"/>
    <w:basedOn w:val="DefaultParagraphFont"/>
    <w:uiPriority w:val="99"/>
    <w:semiHidden/>
    <w:unhideWhenUsed/>
    <w:rsid w:val="00112329"/>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705911">
      <w:bodyDiv w:val="1"/>
      <w:marLeft w:val="0"/>
      <w:marRight w:val="0"/>
      <w:marTop w:val="0"/>
      <w:marBottom w:val="0"/>
      <w:divBdr>
        <w:top w:val="none" w:sz="0" w:space="0" w:color="auto"/>
        <w:left w:val="none" w:sz="0" w:space="0" w:color="auto"/>
        <w:bottom w:val="none" w:sz="0" w:space="0" w:color="auto"/>
        <w:right w:val="none" w:sz="0" w:space="0" w:color="auto"/>
      </w:divBdr>
    </w:div>
    <w:div w:id="237132776">
      <w:bodyDiv w:val="1"/>
      <w:marLeft w:val="0"/>
      <w:marRight w:val="0"/>
      <w:marTop w:val="0"/>
      <w:marBottom w:val="0"/>
      <w:divBdr>
        <w:top w:val="none" w:sz="0" w:space="0" w:color="auto"/>
        <w:left w:val="none" w:sz="0" w:space="0" w:color="auto"/>
        <w:bottom w:val="none" w:sz="0" w:space="0" w:color="auto"/>
        <w:right w:val="none" w:sz="0" w:space="0" w:color="auto"/>
      </w:divBdr>
    </w:div>
    <w:div w:id="315501262">
      <w:bodyDiv w:val="1"/>
      <w:marLeft w:val="0"/>
      <w:marRight w:val="0"/>
      <w:marTop w:val="0"/>
      <w:marBottom w:val="0"/>
      <w:divBdr>
        <w:top w:val="none" w:sz="0" w:space="0" w:color="auto"/>
        <w:left w:val="none" w:sz="0" w:space="0" w:color="auto"/>
        <w:bottom w:val="none" w:sz="0" w:space="0" w:color="auto"/>
        <w:right w:val="none" w:sz="0" w:space="0" w:color="auto"/>
      </w:divBdr>
    </w:div>
    <w:div w:id="1376008225">
      <w:bodyDiv w:val="1"/>
      <w:marLeft w:val="0"/>
      <w:marRight w:val="0"/>
      <w:marTop w:val="0"/>
      <w:marBottom w:val="0"/>
      <w:divBdr>
        <w:top w:val="none" w:sz="0" w:space="0" w:color="auto"/>
        <w:left w:val="none" w:sz="0" w:space="0" w:color="auto"/>
        <w:bottom w:val="none" w:sz="0" w:space="0" w:color="auto"/>
        <w:right w:val="none" w:sz="0" w:space="0" w:color="auto"/>
      </w:divBdr>
    </w:div>
    <w:div w:id="1564217828">
      <w:bodyDiv w:val="1"/>
      <w:marLeft w:val="0"/>
      <w:marRight w:val="0"/>
      <w:marTop w:val="0"/>
      <w:marBottom w:val="0"/>
      <w:divBdr>
        <w:top w:val="none" w:sz="0" w:space="0" w:color="auto"/>
        <w:left w:val="none" w:sz="0" w:space="0" w:color="auto"/>
        <w:bottom w:val="none" w:sz="0" w:space="0" w:color="auto"/>
        <w:right w:val="none" w:sz="0" w:space="0" w:color="auto"/>
      </w:divBdr>
    </w:div>
    <w:div w:id="2012443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http://nrc.spnc.no/wp-content/blogs.dir/6/files/basic-elements/logo_frontpage.jp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ee85296-ccf2-40e3-aa77-8c9565de8800" xsi:nil="true"/>
    <lcf76f155ced4ddcb4097134ff3c332f xmlns="6da5f09b-7697-40ac-a94b-8a37b4e9cc83">
      <Terms xmlns="http://schemas.microsoft.com/office/infopath/2007/PartnerControls"/>
    </lcf76f155ced4ddcb4097134ff3c332f>
    <Number xmlns="6da5f09b-7697-40ac-a94b-8a37b4e9cc83" xsi:nil="true"/>
    <Date xmlns="6da5f09b-7697-40ac-a94b-8a37b4e9cc8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CCEE92812EC545A5761B7899B6B972" ma:contentTypeVersion="24" ma:contentTypeDescription="Create a new document." ma:contentTypeScope="" ma:versionID="e5221e07abd96fb8e137246ac8bb88dc">
  <xsd:schema xmlns:xsd="http://www.w3.org/2001/XMLSchema" xmlns:xs="http://www.w3.org/2001/XMLSchema" xmlns:p="http://schemas.microsoft.com/office/2006/metadata/properties" xmlns:ns2="8ee85296-ccf2-40e3-aa77-8c9565de8800" xmlns:ns3="6da5f09b-7697-40ac-a94b-8a37b4e9cc83" targetNamespace="http://schemas.microsoft.com/office/2006/metadata/properties" ma:root="true" ma:fieldsID="830d9d167318d00931c4ae438a21b51b" ns2:_="" ns3:_="">
    <xsd:import namespace="8ee85296-ccf2-40e3-aa77-8c9565de8800"/>
    <xsd:import namespace="6da5f09b-7697-40ac-a94b-8a37b4e9cc8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Number" minOccurs="0"/>
                <xsd:element ref="ns3: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e85296-ccf2-40e3-aa77-8c9565de88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5bf5c30-b705-4994-bcb6-20966f477d47}" ma:internalName="TaxCatchAll" ma:showField="CatchAllData" ma:web="8ee85296-ccf2-40e3-aa77-8c9565de88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da5f09b-7697-40ac-a94b-8a37b4e9cc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umber" ma:index="26" nillable="true" ma:displayName="Number " ma:description="sort the documents by numbers. " ma:format="Dropdown" ma:internalName="Number" ma:percentage="FALSE">
      <xsd:simpleType>
        <xsd:restriction base="dms:Number"/>
      </xsd:simpleType>
    </xsd:element>
    <xsd:element name="Date" ma:index="27" nillable="true" ma:displayName="Date" ma:format="DateOnly"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9222D9-63C6-49E3-A524-AB4B4E649B6D}">
  <ds:schemaRefs>
    <ds:schemaRef ds:uri="http://schemas.microsoft.com/sharepoint/v3/contenttype/forms"/>
  </ds:schemaRefs>
</ds:datastoreItem>
</file>

<file path=customXml/itemProps2.xml><?xml version="1.0" encoding="utf-8"?>
<ds:datastoreItem xmlns:ds="http://schemas.openxmlformats.org/officeDocument/2006/customXml" ds:itemID="{C4766379-D5AC-47EC-99D7-02D1794B08F3}">
  <ds:schemaRefs>
    <ds:schemaRef ds:uri="http://schemas.microsoft.com/office/2006/metadata/properties"/>
    <ds:schemaRef ds:uri="http://schemas.microsoft.com/office/infopath/2007/PartnerControls"/>
    <ds:schemaRef ds:uri="8ee85296-ccf2-40e3-aa77-8c9565de8800"/>
    <ds:schemaRef ds:uri="6da5f09b-7697-40ac-a94b-8a37b4e9cc83"/>
  </ds:schemaRefs>
</ds:datastoreItem>
</file>

<file path=customXml/itemProps3.xml><?xml version="1.0" encoding="utf-8"?>
<ds:datastoreItem xmlns:ds="http://schemas.openxmlformats.org/officeDocument/2006/customXml" ds:itemID="{FB2C9068-BDAA-42FC-B86D-68658A646B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e85296-ccf2-40e3-aa77-8c9565de8800"/>
    <ds:schemaRef ds:uri="6da5f09b-7697-40ac-a94b-8a37b4e9cc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1036</Words>
  <Characters>5907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Lamis Aloush</dc:creator>
  <cp:keywords/>
  <dc:description/>
  <cp:lastModifiedBy>Josephine Ismail</cp:lastModifiedBy>
  <cp:revision>2</cp:revision>
  <cp:lastPrinted>2019-09-01T08:01:00Z</cp:lastPrinted>
  <dcterms:created xsi:type="dcterms:W3CDTF">2026-10-08T14:13:00Z</dcterms:created>
  <dcterms:modified xsi:type="dcterms:W3CDTF">2026-10-08T14:13:00Z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0x010100A4CCEE92812EC545A5761B7899B6B972</vt:lpwstr>
  </property>
  <property fmtid="{D5CDD505-2E9C-101B-9397-08002B2CF9AE}" pid="3" name="TaxKeyword">
    <vt:lpwstr/>
  </property>
  <property fmtid="{D5CDD505-2E9C-101B-9397-08002B2CF9AE}" pid="4" name="MediaServiceImageTags">
    <vt:lpwstr/>
  </property>
  <property fmtid="{D5CDD505-2E9C-101B-9397-08002B2CF9AE}" pid="5" name="DateandTime">
    <vt:filetime>2023-06-18T16:50:18Z</vt:filetime>
  </property>
</Properties>
</file>